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1F1" w:rsidRDefault="002F115F" w:rsidP="000511F1">
      <w:pPr>
        <w:pStyle w:val="Titolo1"/>
        <w:spacing w:before="0" w:line="240" w:lineRule="auto"/>
      </w:pPr>
      <w:r>
        <w:t xml:space="preserve">RELAzIONE </w:t>
      </w:r>
      <w:r w:rsidR="00667691">
        <w:t xml:space="preserve">SULLA </w:t>
      </w:r>
      <w:r w:rsidR="00A55C38">
        <w:t>REGOLAZIONE</w:t>
      </w:r>
      <w:r>
        <w:t xml:space="preserve"> VELOCITA</w:t>
      </w:r>
      <w:r w:rsidR="000511F1">
        <w:t xml:space="preserve">’ </w:t>
      </w:r>
      <w:proofErr w:type="spellStart"/>
      <w:r w:rsidR="000511F1">
        <w:t>di</w:t>
      </w:r>
      <w:proofErr w:type="spellEnd"/>
      <w:r w:rsidR="000511F1">
        <w:t xml:space="preserve"> un</w:t>
      </w:r>
      <w:r>
        <w:t xml:space="preserve"> MOTORE CC 775</w:t>
      </w:r>
    </w:p>
    <w:p w:rsidR="00667691" w:rsidRPr="00F06D94" w:rsidRDefault="00667691" w:rsidP="00667691">
      <w:pPr>
        <w:pStyle w:val="Titolo2"/>
      </w:pPr>
      <w:r>
        <w:t>OBIETTIVO</w:t>
      </w:r>
    </w:p>
    <w:p w:rsidR="00667691" w:rsidRDefault="00667691" w:rsidP="002F115F">
      <w:r>
        <w:t>Regolare la velocità di rotazione di un motore CC di tipo 775 tramite Arduino.</w:t>
      </w:r>
      <w:r>
        <w:br/>
      </w:r>
    </w:p>
    <w:p w:rsidR="00667691" w:rsidRDefault="00667691" w:rsidP="00667691">
      <w:pPr>
        <w:pStyle w:val="Titolo2"/>
      </w:pPr>
      <w:r>
        <w:t>DESCRIZIONE SCELTE PROGETTUALI</w:t>
      </w:r>
    </w:p>
    <w:p w:rsidR="009411D8" w:rsidRDefault="002F115F" w:rsidP="002F115F">
      <w:r w:rsidRPr="002F115F">
        <w:t xml:space="preserve">Il motore 775 è un motore elettrico </w:t>
      </w:r>
      <w:r>
        <w:t xml:space="preserve">da </w:t>
      </w:r>
      <w:r w:rsidRPr="002F115F">
        <w:t xml:space="preserve">12V-24V con  doppio cuscinetto a sfere con un numero di giri </w:t>
      </w:r>
      <w:r w:rsidR="0014064A" w:rsidRPr="002F115F">
        <w:t>variabile</w:t>
      </w:r>
      <w:r w:rsidRPr="002F115F">
        <w:t xml:space="preserve"> fra 2000-7000Rpm.</w:t>
      </w:r>
      <w:r>
        <w:t xml:space="preserve"> </w:t>
      </w:r>
      <w:r w:rsidRPr="002F115F">
        <w:t>E’ caratterizzato da elevata coppia, basso rumore ed elevate affidabilità.</w:t>
      </w:r>
      <w:r w:rsidRPr="002F115F">
        <w:br/>
        <w:t xml:space="preserve">Ideale per l'impiego in applicazioni di automazione industrial </w:t>
      </w:r>
      <w:r w:rsidR="009411D8">
        <w:t>in bassa tensione.</w:t>
      </w:r>
    </w:p>
    <w:p w:rsidR="009411D8" w:rsidRDefault="002F115F" w:rsidP="002F115F">
      <w:r>
        <w:t>La c</w:t>
      </w:r>
      <w:r w:rsidRPr="002F115F">
        <w:t xml:space="preserve">orrente </w:t>
      </w:r>
      <w:r>
        <w:t xml:space="preserve">assorbita </w:t>
      </w:r>
      <w:r w:rsidRPr="002F115F">
        <w:t>senza carico</w:t>
      </w:r>
      <w:r>
        <w:t xml:space="preserve"> è di circa </w:t>
      </w:r>
      <w:r w:rsidRPr="002F115F">
        <w:t>0.27A</w:t>
      </w:r>
      <w:r>
        <w:t xml:space="preserve"> mentre sotto massimo sforzo si ha assorbimento di </w:t>
      </w:r>
      <w:r w:rsidRPr="002F115F">
        <w:t>3.25A</w:t>
      </w:r>
      <w:r>
        <w:t xml:space="preserve">. </w:t>
      </w:r>
    </w:p>
    <w:p w:rsidR="002F115F" w:rsidRDefault="00CB05C8">
      <w:pPr>
        <w:rPr>
          <w:noProof/>
          <w:lang w:eastAsia="it-IT" w:bidi="ar-SA"/>
        </w:rPr>
      </w:pPr>
      <w:r>
        <w:rPr>
          <w:noProof/>
          <w:lang w:eastAsia="it-IT" w:bidi="ar-SA"/>
        </w:rPr>
        <w:pict>
          <v:shapetype id="_x0000_t202" coordsize="21600,21600" o:spt="202" path="m,l,21600r21600,l21600,xe">
            <v:stroke joinstyle="miter"/>
            <v:path gradientshapeok="t" o:connecttype="rect"/>
          </v:shapetype>
          <v:shape id="_x0000_s1026" type="#_x0000_t202" style="position:absolute;margin-left:228.9pt;margin-top:30.8pt;width:56.45pt;height:51.55pt;z-index:251659264" stroked="f">
            <v:textbox>
              <w:txbxContent>
                <w:p w:rsidR="002F115F" w:rsidRPr="002F115F" w:rsidRDefault="002F115F">
                  <w:pPr>
                    <w:rPr>
                      <w:b/>
                      <w:sz w:val="64"/>
                      <w:szCs w:val="64"/>
                    </w:rPr>
                  </w:pPr>
                  <w:r w:rsidRPr="002F115F">
                    <w:rPr>
                      <w:b/>
                      <w:sz w:val="64"/>
                      <w:szCs w:val="64"/>
                    </w:rPr>
                    <w:t>+</w:t>
                  </w:r>
                </w:p>
              </w:txbxContent>
            </v:textbox>
          </v:shape>
        </w:pict>
      </w:r>
      <w:r w:rsidR="002F115F">
        <w:rPr>
          <w:noProof/>
          <w:lang w:eastAsia="it-IT" w:bidi="ar-SA"/>
        </w:rPr>
        <w:drawing>
          <wp:anchor distT="0" distB="0" distL="114300" distR="114300" simplePos="0" relativeHeight="251658240" behindDoc="0" locked="0" layoutInCell="1" allowOverlap="1">
            <wp:simplePos x="0" y="0"/>
            <wp:positionH relativeFrom="column">
              <wp:posOffset>3910965</wp:posOffset>
            </wp:positionH>
            <wp:positionV relativeFrom="paragraph">
              <wp:posOffset>235585</wp:posOffset>
            </wp:positionV>
            <wp:extent cx="1899920" cy="1275080"/>
            <wp:effectExtent l="19050" t="0" r="5080" b="0"/>
            <wp:wrapThrough wrapText="bothSides">
              <wp:wrapPolygon edited="0">
                <wp:start x="-217" y="0"/>
                <wp:lineTo x="-217" y="21299"/>
                <wp:lineTo x="21658" y="21299"/>
                <wp:lineTo x="21658" y="0"/>
                <wp:lineTo x="-217" y="0"/>
              </wp:wrapPolygon>
            </wp:wrapThrough>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899920" cy="1275080"/>
                    </a:xfrm>
                    <a:prstGeom prst="rect">
                      <a:avLst/>
                    </a:prstGeom>
                    <a:noFill/>
                    <a:ln w="9525">
                      <a:noFill/>
                      <a:miter lim="800000"/>
                      <a:headEnd/>
                      <a:tailEnd/>
                    </a:ln>
                  </pic:spPr>
                </pic:pic>
              </a:graphicData>
            </a:graphic>
          </wp:anchor>
        </w:drawing>
      </w:r>
      <w:r w:rsidR="002F115F">
        <w:rPr>
          <w:noProof/>
          <w:lang w:eastAsia="it-IT" w:bidi="ar-SA"/>
        </w:rPr>
        <w:drawing>
          <wp:inline distT="0" distB="0" distL="0" distR="0">
            <wp:extent cx="2724150" cy="2178313"/>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724189" cy="2178344"/>
                    </a:xfrm>
                    <a:prstGeom prst="rect">
                      <a:avLst/>
                    </a:prstGeom>
                    <a:noFill/>
                    <a:ln w="9525">
                      <a:noFill/>
                      <a:miter lim="800000"/>
                      <a:headEnd/>
                      <a:tailEnd/>
                    </a:ln>
                  </pic:spPr>
                </pic:pic>
              </a:graphicData>
            </a:graphic>
          </wp:inline>
        </w:drawing>
      </w:r>
    </w:p>
    <w:p w:rsidR="00941028" w:rsidRDefault="00B4269E" w:rsidP="00667691">
      <w:pPr>
        <w:rPr>
          <w:b/>
          <w:i/>
        </w:rPr>
      </w:pPr>
      <w:r>
        <w:br/>
      </w:r>
      <w:r w:rsidR="00941028">
        <w:t xml:space="preserve">Per il controllo della velocità del motore è  necessario l’impiego di un transistor di potenza come ad esempio il classico </w:t>
      </w:r>
      <w:r w:rsidR="00941028" w:rsidRPr="00AA1E3B">
        <w:t>transistor di potenza</w:t>
      </w:r>
      <w:r w:rsidR="0014064A">
        <w:t xml:space="preserve"> TIP120</w:t>
      </w:r>
      <w:r w:rsidR="00941028" w:rsidRPr="00AA1E3B">
        <w:t xml:space="preserve"> </w:t>
      </w:r>
      <w:proofErr w:type="spellStart"/>
      <w:r w:rsidR="00941028" w:rsidRPr="00AA1E3B">
        <w:t>Darlington</w:t>
      </w:r>
      <w:proofErr w:type="spellEnd"/>
      <w:r w:rsidR="00941028" w:rsidRPr="00AA1E3B">
        <w:t xml:space="preserve"> NPN. </w:t>
      </w:r>
      <w:r w:rsidR="00941028">
        <w:br/>
      </w:r>
      <w:r w:rsidR="00941028" w:rsidRPr="00AA1E3B">
        <w:t xml:space="preserve">Può </w:t>
      </w:r>
      <w:r w:rsidR="00941028">
        <w:t>pilotare</w:t>
      </w:r>
      <w:r w:rsidR="00941028" w:rsidRPr="00AA1E3B">
        <w:t xml:space="preserve"> carichi fino a 60 V con una corrente di picco di 8 A e una corrente continua di 5 A. </w:t>
      </w:r>
      <w:r w:rsidR="00941028">
        <w:br/>
      </w:r>
      <w:r w:rsidR="00941028" w:rsidRPr="00A55C38">
        <w:rPr>
          <w:b/>
          <w:i/>
        </w:rPr>
        <w:t>Questo lo rende adatto al controllo del motore CC 775 che assorbe al massimo 3.25A.</w:t>
      </w:r>
      <w:r>
        <w:rPr>
          <w:b/>
          <w:i/>
        </w:rPr>
        <w:br/>
      </w:r>
      <w:r w:rsidR="00667691">
        <w:rPr>
          <w:b/>
          <w:i/>
        </w:rPr>
        <w:br/>
      </w:r>
      <w:r>
        <w:rPr>
          <w:b/>
          <w:i/>
          <w:noProof/>
          <w:lang w:eastAsia="it-IT" w:bidi="ar-SA"/>
        </w:rPr>
        <w:drawing>
          <wp:inline distT="0" distB="0" distL="0" distR="0">
            <wp:extent cx="5331508" cy="2917767"/>
            <wp:effectExtent l="19050" t="0" r="2492"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5336944" cy="2920742"/>
                    </a:xfrm>
                    <a:prstGeom prst="rect">
                      <a:avLst/>
                    </a:prstGeom>
                    <a:noFill/>
                    <a:ln w="9525">
                      <a:noFill/>
                      <a:miter lim="800000"/>
                      <a:headEnd/>
                      <a:tailEnd/>
                    </a:ln>
                  </pic:spPr>
                </pic:pic>
              </a:graphicData>
            </a:graphic>
          </wp:inline>
        </w:drawing>
      </w:r>
      <w:r w:rsidR="00941028">
        <w:rPr>
          <w:b/>
          <w:i/>
        </w:rPr>
        <w:br w:type="page"/>
      </w:r>
    </w:p>
    <w:p w:rsidR="009411D8" w:rsidRDefault="002F115F">
      <w:pPr>
        <w:rPr>
          <w:noProof/>
          <w:lang w:eastAsia="it-IT" w:bidi="ar-SA"/>
        </w:rPr>
      </w:pPr>
      <w:r>
        <w:rPr>
          <w:noProof/>
          <w:lang w:eastAsia="it-IT" w:bidi="ar-SA"/>
        </w:rPr>
        <w:lastRenderedPageBreak/>
        <w:t>Per poter variare il numero di giri del motore verrà utilizzara la tecnica PWM che ha il vantaggio di mantenere elevata la coppia motrice anche ad un basso regime di rotazione del motore.</w:t>
      </w:r>
      <w:r w:rsidR="009411D8">
        <w:rPr>
          <w:noProof/>
          <w:lang w:eastAsia="it-IT" w:bidi="ar-SA"/>
        </w:rPr>
        <w:t xml:space="preserve"> Se viariassimo solo la tensione di alimentazione anche la coppia motrice calerebbe di conseguenza.</w:t>
      </w:r>
    </w:p>
    <w:p w:rsidR="00AA1E3B" w:rsidRDefault="009411D8">
      <w:pPr>
        <w:rPr>
          <w:noProof/>
          <w:lang w:eastAsia="it-IT" w:bidi="ar-SA"/>
        </w:rPr>
      </w:pPr>
      <w:r>
        <w:rPr>
          <w:noProof/>
          <w:lang w:eastAsia="it-IT" w:bidi="ar-SA"/>
        </w:rPr>
        <w:t>Per rilevare il numero di giri del motore verrà utilizzato lo shield IR</w:t>
      </w:r>
      <w:r w:rsidR="00A55C38">
        <w:rPr>
          <w:noProof/>
          <w:lang w:eastAsia="it-IT" w:bidi="ar-SA"/>
        </w:rPr>
        <w:t xml:space="preserve"> LM393 per A</w:t>
      </w:r>
      <w:r>
        <w:rPr>
          <w:noProof/>
          <w:lang w:eastAsia="it-IT" w:bidi="ar-SA"/>
        </w:rPr>
        <w:t xml:space="preserve">rduino accoppiato ad un encoder incrementale. </w:t>
      </w:r>
      <w:r w:rsidR="00A55C38">
        <w:rPr>
          <w:noProof/>
          <w:lang w:eastAsia="it-IT" w:bidi="ar-SA"/>
        </w:rPr>
        <w:br/>
      </w:r>
      <w:r>
        <w:rPr>
          <w:noProof/>
          <w:lang w:eastAsia="it-IT" w:bidi="ar-SA"/>
        </w:rPr>
        <w:t xml:space="preserve">L’encoder è costituito da un </w:t>
      </w:r>
      <w:r w:rsidR="00A55C38">
        <w:rPr>
          <w:noProof/>
          <w:lang w:eastAsia="it-IT" w:bidi="ar-SA"/>
        </w:rPr>
        <w:t>semplice disco forato poiché ci volgiamo rilevare la velocità e non la posizione angolare.</w:t>
      </w:r>
    </w:p>
    <w:p w:rsidR="009411D8" w:rsidRDefault="009411D8">
      <w:pPr>
        <w:rPr>
          <w:noProof/>
          <w:lang w:eastAsia="it-IT" w:bidi="ar-SA"/>
        </w:rPr>
      </w:pPr>
      <w:r>
        <w:rPr>
          <w:noProof/>
          <w:lang w:eastAsia="it-IT" w:bidi="ar-SA"/>
        </w:rPr>
        <w:t>Lo shield LM393 comprende un sensore ad infrarossi che fornisce un impulso ogni qualvolta viene interrotto il raggio luminoso fra emettitore e ricevitore.</w:t>
      </w:r>
      <w:r w:rsidR="002F115F">
        <w:rPr>
          <w:noProof/>
          <w:lang w:eastAsia="it-IT" w:bidi="ar-SA"/>
        </w:rPr>
        <w:t xml:space="preserve">          </w:t>
      </w:r>
    </w:p>
    <w:p w:rsidR="009411D8" w:rsidRDefault="009411D8">
      <w:pPr>
        <w:rPr>
          <w:noProof/>
          <w:lang w:eastAsia="it-IT" w:bidi="ar-SA"/>
        </w:rPr>
      </w:pPr>
      <w:r>
        <w:rPr>
          <w:noProof/>
          <w:lang w:eastAsia="it-IT" w:bidi="ar-SA"/>
        </w:rPr>
        <w:drawing>
          <wp:inline distT="0" distB="0" distL="0" distR="0">
            <wp:extent cx="5907925" cy="1773306"/>
            <wp:effectExtent l="1905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908541" cy="1773491"/>
                    </a:xfrm>
                    <a:prstGeom prst="rect">
                      <a:avLst/>
                    </a:prstGeom>
                    <a:noFill/>
                    <a:ln w="9525">
                      <a:noFill/>
                      <a:miter lim="800000"/>
                      <a:headEnd/>
                      <a:tailEnd/>
                    </a:ln>
                  </pic:spPr>
                </pic:pic>
              </a:graphicData>
            </a:graphic>
          </wp:inline>
        </w:drawing>
      </w:r>
    </w:p>
    <w:p w:rsidR="00A55C38" w:rsidRDefault="00A55C38">
      <w:pPr>
        <w:rPr>
          <w:noProof/>
          <w:lang w:eastAsia="it-IT" w:bidi="ar-SA"/>
        </w:rPr>
      </w:pPr>
      <w:r>
        <w:rPr>
          <w:noProof/>
          <w:lang w:eastAsia="it-IT" w:bidi="ar-SA"/>
        </w:rPr>
        <w:t>NOTA:</w:t>
      </w:r>
      <w:r w:rsidR="00667691">
        <w:rPr>
          <w:noProof/>
          <w:lang w:eastAsia="it-IT" w:bidi="ar-SA"/>
        </w:rPr>
        <w:br/>
      </w:r>
      <w:r>
        <w:rPr>
          <w:noProof/>
          <w:lang w:eastAsia="it-IT" w:bidi="ar-SA"/>
        </w:rPr>
        <w:t>Visto l’elevato numero di giri del motore (oltre 6000 rpm) è stato necessario ridurre il numero di fori presenti sul disco a 3. Con troppi fori la rilevazione della velocità diventa imprecisa.</w:t>
      </w:r>
      <w:r w:rsidR="00667691">
        <w:rPr>
          <w:noProof/>
          <w:lang w:eastAsia="it-IT" w:bidi="ar-SA"/>
        </w:rPr>
        <w:br/>
      </w:r>
    </w:p>
    <w:p w:rsidR="00E94F7F" w:rsidRDefault="00E94F7F" w:rsidP="00AA1E3B">
      <w:pPr>
        <w:pStyle w:val="Titolo2"/>
        <w:spacing w:before="0" w:line="240" w:lineRule="auto"/>
        <w:rPr>
          <w:noProof/>
          <w:lang w:eastAsia="it-IT" w:bidi="ar-SA"/>
        </w:rPr>
      </w:pPr>
      <w:r>
        <w:rPr>
          <w:noProof/>
          <w:lang w:eastAsia="it-IT" w:bidi="ar-SA"/>
        </w:rPr>
        <w:t>SIMULAZIONE</w:t>
      </w:r>
      <w:r w:rsidR="000511F1">
        <w:rPr>
          <w:noProof/>
          <w:lang w:eastAsia="it-IT" w:bidi="ar-SA"/>
        </w:rPr>
        <w:t xml:space="preserve"> </w:t>
      </w:r>
      <w:r w:rsidR="00A55C38">
        <w:rPr>
          <w:noProof/>
          <w:lang w:eastAsia="it-IT" w:bidi="ar-SA"/>
        </w:rPr>
        <w:t xml:space="preserve">DEL </w:t>
      </w:r>
      <w:r w:rsidR="000511F1">
        <w:rPr>
          <w:noProof/>
          <w:lang w:eastAsia="it-IT" w:bidi="ar-SA"/>
        </w:rPr>
        <w:t xml:space="preserve">CIRCUITO DI </w:t>
      </w:r>
      <w:r w:rsidR="00A55C38">
        <w:rPr>
          <w:noProof/>
          <w:lang w:eastAsia="it-IT" w:bidi="ar-SA"/>
        </w:rPr>
        <w:t>REGOLAZIONE</w:t>
      </w:r>
    </w:p>
    <w:p w:rsidR="00E94F7F" w:rsidRDefault="009411D8">
      <w:pPr>
        <w:rPr>
          <w:noProof/>
          <w:lang w:eastAsia="it-IT" w:bidi="ar-SA"/>
        </w:rPr>
      </w:pPr>
      <w:r>
        <w:rPr>
          <w:noProof/>
          <w:lang w:eastAsia="it-IT" w:bidi="ar-SA"/>
        </w:rPr>
        <w:t xml:space="preserve">La simulazione del circuito di controllo del motore </w:t>
      </w:r>
      <w:r w:rsidR="00E94F7F">
        <w:rPr>
          <w:noProof/>
          <w:lang w:eastAsia="it-IT" w:bidi="ar-SA"/>
        </w:rPr>
        <w:t xml:space="preserve">è stata </w:t>
      </w:r>
      <w:r>
        <w:rPr>
          <w:noProof/>
          <w:lang w:eastAsia="it-IT" w:bidi="ar-SA"/>
        </w:rPr>
        <w:t>fatta su T</w:t>
      </w:r>
      <w:r w:rsidR="00E94F7F">
        <w:rPr>
          <w:noProof/>
          <w:lang w:eastAsia="it-IT" w:bidi="ar-SA"/>
        </w:rPr>
        <w:t>hinkercad uti</w:t>
      </w:r>
      <w:r>
        <w:rPr>
          <w:noProof/>
          <w:lang w:eastAsia="it-IT" w:bidi="ar-SA"/>
        </w:rPr>
        <w:t xml:space="preserve">lizzando un generatore di impulsi per simulare lo shield LM393. </w:t>
      </w:r>
      <w:r w:rsidR="000511F1">
        <w:rPr>
          <w:noProof/>
          <w:lang w:eastAsia="it-IT" w:bidi="ar-SA"/>
        </w:rPr>
        <w:t>Il generatore va impostato in modalità onda quadra (impulsi).</w:t>
      </w:r>
    </w:p>
    <w:p w:rsidR="009411D8" w:rsidRDefault="009411D8">
      <w:pPr>
        <w:rPr>
          <w:noProof/>
          <w:lang w:eastAsia="it-IT" w:bidi="ar-SA"/>
        </w:rPr>
      </w:pPr>
      <w:r>
        <w:rPr>
          <w:noProof/>
          <w:lang w:eastAsia="it-IT" w:bidi="ar-SA"/>
        </w:rPr>
        <w:t xml:space="preserve">La lettura degli impulsi </w:t>
      </w:r>
      <w:r w:rsidR="00E94F7F">
        <w:rPr>
          <w:noProof/>
          <w:lang w:eastAsia="it-IT" w:bidi="ar-SA"/>
        </w:rPr>
        <w:t>fornisce l’ipotetica velocità di ritazione del motore che in realtà mostrer</w:t>
      </w:r>
      <w:r w:rsidR="000511F1">
        <w:rPr>
          <w:noProof/>
          <w:lang w:eastAsia="it-IT" w:bidi="ar-SA"/>
        </w:rPr>
        <w:t>à</w:t>
      </w:r>
      <w:r w:rsidR="00E94F7F">
        <w:rPr>
          <w:noProof/>
          <w:lang w:eastAsia="it-IT" w:bidi="ar-SA"/>
        </w:rPr>
        <w:t xml:space="preserve"> una velocità del tutto differente essendo il motore totalmente sconnesso dal sensore simulato.</w:t>
      </w:r>
    </w:p>
    <w:p w:rsidR="00E94F7F" w:rsidRDefault="00E94F7F">
      <w:pPr>
        <w:rPr>
          <w:noProof/>
          <w:lang w:eastAsia="it-IT" w:bidi="ar-SA"/>
        </w:rPr>
      </w:pPr>
      <w:r>
        <w:rPr>
          <w:noProof/>
          <w:lang w:eastAsia="it-IT" w:bidi="ar-SA"/>
        </w:rPr>
        <w:t>Per contare il numero di impulsi che arrivano dal generatore è possibile adottare varie tecniche.</w:t>
      </w:r>
      <w:r>
        <w:rPr>
          <w:noProof/>
          <w:lang w:eastAsia="it-IT" w:bidi="ar-SA"/>
        </w:rPr>
        <w:br/>
        <w:t>La più semplice è quella che fa uso degli INTERRUPT</w:t>
      </w:r>
      <w:r w:rsidR="000511F1">
        <w:rPr>
          <w:noProof/>
          <w:lang w:eastAsia="it-IT" w:bidi="ar-SA"/>
        </w:rPr>
        <w:t xml:space="preserve"> (funzioni interne che non bloccano il LOOP)</w:t>
      </w:r>
      <w:r>
        <w:rPr>
          <w:noProof/>
          <w:lang w:eastAsia="it-IT" w:bidi="ar-SA"/>
        </w:rPr>
        <w:t xml:space="preserve">. </w:t>
      </w:r>
      <w:r w:rsidR="000511F1">
        <w:rPr>
          <w:noProof/>
          <w:lang w:eastAsia="it-IT" w:bidi="ar-SA"/>
        </w:rPr>
        <w:br/>
      </w:r>
      <w:r>
        <w:rPr>
          <w:noProof/>
          <w:lang w:eastAsia="it-IT" w:bidi="ar-SA"/>
        </w:rPr>
        <w:t>Per poter utilizzare gli interrupt sulla scheda Arduino UNO è necessario utilizzare il PIN digitale 2.</w:t>
      </w:r>
    </w:p>
    <w:p w:rsidR="00941028" w:rsidRDefault="0009538C">
      <w:pPr>
        <w:rPr>
          <w:noProof/>
          <w:lang w:eastAsia="it-IT" w:bidi="ar-SA"/>
        </w:rPr>
      </w:pPr>
      <w:r>
        <w:rPr>
          <w:rFonts w:ascii="Calibri" w:eastAsia="Times New Roman" w:hAnsi="Calibri" w:cs="Calibri"/>
          <w:noProof/>
          <w:color w:val="000000"/>
          <w:lang w:eastAsia="it-IT" w:bidi="ar-SA"/>
        </w:rPr>
        <w:pict>
          <v:shape id="_x0000_s1028" type="#_x0000_t202" style="position:absolute;margin-left:193.55pt;margin-top:37.55pt;width:192.2pt;height:103.8pt;z-index:251660288">
            <v:textbox>
              <w:txbxContent>
                <w:p w:rsidR="0009538C" w:rsidRDefault="0009538C" w:rsidP="0009538C">
                  <w:pPr>
                    <w:spacing w:before="0" w:after="0" w:line="240" w:lineRule="auto"/>
                  </w:pPr>
                  <w:r>
                    <w:rPr>
                      <w:noProof/>
                      <w:lang w:eastAsia="it-IT" w:bidi="ar-SA"/>
                    </w:rPr>
                    <w:drawing>
                      <wp:inline distT="0" distB="0" distL="0" distR="0">
                        <wp:extent cx="2283575" cy="1191596"/>
                        <wp:effectExtent l="19050" t="0" r="2425"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81651" cy="1190592"/>
                                </a:xfrm>
                                <a:prstGeom prst="rect">
                                  <a:avLst/>
                                </a:prstGeom>
                                <a:noFill/>
                                <a:ln w="9525">
                                  <a:noFill/>
                                  <a:miter lim="800000"/>
                                  <a:headEnd/>
                                  <a:tailEnd/>
                                </a:ln>
                              </pic:spPr>
                            </pic:pic>
                          </a:graphicData>
                        </a:graphic>
                      </wp:inline>
                    </w:drawing>
                  </w:r>
                </w:p>
              </w:txbxContent>
            </v:textbox>
          </v:shape>
        </w:pict>
      </w:r>
      <w:r w:rsidR="00941028">
        <w:rPr>
          <w:noProof/>
          <w:lang w:eastAsia="it-IT" w:bidi="ar-SA"/>
        </w:rPr>
        <w:t xml:space="preserve">Il transitor TIP120 è stato collegato nella classica configurazione ad emettitore comune. </w:t>
      </w:r>
      <w:r w:rsidR="00CC50A4">
        <w:rPr>
          <w:noProof/>
          <w:lang w:eastAsia="it-IT" w:bidi="ar-SA"/>
        </w:rPr>
        <w:br/>
      </w:r>
      <w:r w:rsidR="00667691">
        <w:rPr>
          <w:noProof/>
          <w:lang w:eastAsia="it-IT" w:bidi="ar-SA"/>
        </w:rPr>
        <w:t>La resisitenza di base si calcola noto l’assorbimento del motore e le caratteristice del TIP120</w:t>
      </w:r>
      <w:r w:rsidR="00CC50A4">
        <w:rPr>
          <w:noProof/>
          <w:lang w:eastAsia="it-IT" w:bidi="ar-SA"/>
        </w:rPr>
        <w:t xml:space="preserve"> (vedere tabella allegata)</w:t>
      </w:r>
      <w:r w:rsidR="00667691">
        <w:rPr>
          <w:noProof/>
          <w:lang w:eastAsia="it-IT" w:bidi="ar-SA"/>
        </w:rPr>
        <w:t>:</w:t>
      </w:r>
    </w:p>
    <w:tbl>
      <w:tblPr>
        <w:tblW w:w="3120" w:type="dxa"/>
        <w:tblInd w:w="57" w:type="dxa"/>
        <w:tblCellMar>
          <w:left w:w="70" w:type="dxa"/>
          <w:right w:w="70" w:type="dxa"/>
        </w:tblCellMar>
        <w:tblLook w:val="04A0"/>
      </w:tblPr>
      <w:tblGrid>
        <w:gridCol w:w="1040"/>
        <w:gridCol w:w="1040"/>
        <w:gridCol w:w="1040"/>
      </w:tblGrid>
      <w:tr w:rsidR="00667691" w:rsidRPr="00667691" w:rsidTr="00667691">
        <w:trPr>
          <w:trHeight w:val="301"/>
        </w:trPr>
        <w:tc>
          <w:tcPr>
            <w:tcW w:w="1040" w:type="dxa"/>
            <w:tcBorders>
              <w:top w:val="nil"/>
              <w:left w:val="nil"/>
              <w:bottom w:val="nil"/>
              <w:right w:val="nil"/>
            </w:tcBorders>
            <w:shd w:val="clear" w:color="auto" w:fill="auto"/>
            <w:noWrap/>
            <w:vAlign w:val="bottom"/>
            <w:hideMark/>
          </w:tcPr>
          <w:p w:rsidR="00667691" w:rsidRPr="00667691" w:rsidRDefault="00667691" w:rsidP="00667691">
            <w:pPr>
              <w:spacing w:before="0" w:after="0" w:line="240" w:lineRule="auto"/>
              <w:rPr>
                <w:rFonts w:ascii="Calibri" w:eastAsia="Times New Roman" w:hAnsi="Calibri" w:cs="Calibri"/>
                <w:color w:val="000000"/>
                <w:lang w:eastAsia="it-IT" w:bidi="ar-SA"/>
              </w:rPr>
            </w:pPr>
            <w:proofErr w:type="spellStart"/>
            <w:r w:rsidRPr="00667691">
              <w:rPr>
                <w:rFonts w:ascii="Calibri" w:eastAsia="Times New Roman" w:hAnsi="Calibri" w:cs="Calibri"/>
                <w:color w:val="000000"/>
                <w:lang w:eastAsia="it-IT" w:bidi="ar-SA"/>
              </w:rPr>
              <w:t>Ic</w:t>
            </w:r>
            <w:proofErr w:type="spellEnd"/>
            <w:r w:rsidRPr="00667691">
              <w:rPr>
                <w:rFonts w:ascii="Calibri" w:eastAsia="Times New Roman" w:hAnsi="Calibri" w:cs="Calibri"/>
                <w:color w:val="000000"/>
                <w:lang w:eastAsia="it-IT" w:bidi="ar-SA"/>
              </w:rPr>
              <w:t xml:space="preserve"> </w:t>
            </w:r>
            <w:proofErr w:type="spellStart"/>
            <w:r w:rsidRPr="00667691">
              <w:rPr>
                <w:rFonts w:ascii="Calibri" w:eastAsia="Times New Roman" w:hAnsi="Calibri" w:cs="Calibri"/>
                <w:color w:val="000000"/>
                <w:lang w:eastAsia="it-IT" w:bidi="ar-SA"/>
              </w:rPr>
              <w:t>max</w:t>
            </w:r>
            <w:proofErr w:type="spellEnd"/>
          </w:p>
        </w:tc>
        <w:tc>
          <w:tcPr>
            <w:tcW w:w="1040" w:type="dxa"/>
            <w:tcBorders>
              <w:top w:val="nil"/>
              <w:left w:val="nil"/>
              <w:bottom w:val="nil"/>
              <w:right w:val="nil"/>
            </w:tcBorders>
            <w:shd w:val="clear" w:color="auto" w:fill="auto"/>
            <w:noWrap/>
            <w:vAlign w:val="bottom"/>
            <w:hideMark/>
          </w:tcPr>
          <w:p w:rsidR="00667691" w:rsidRPr="00667691" w:rsidRDefault="00667691" w:rsidP="00667691">
            <w:pPr>
              <w:spacing w:before="0" w:after="0" w:line="240" w:lineRule="auto"/>
              <w:jc w:val="right"/>
              <w:rPr>
                <w:rFonts w:ascii="Calibri" w:eastAsia="Times New Roman" w:hAnsi="Calibri" w:cs="Calibri"/>
                <w:color w:val="000000"/>
                <w:lang w:eastAsia="it-IT" w:bidi="ar-SA"/>
              </w:rPr>
            </w:pPr>
            <w:r w:rsidRPr="00667691">
              <w:rPr>
                <w:rFonts w:ascii="Calibri" w:eastAsia="Times New Roman" w:hAnsi="Calibri" w:cs="Calibri"/>
                <w:color w:val="000000"/>
                <w:lang w:eastAsia="it-IT" w:bidi="ar-SA"/>
              </w:rPr>
              <w:t>3,5</w:t>
            </w:r>
          </w:p>
        </w:tc>
        <w:tc>
          <w:tcPr>
            <w:tcW w:w="1040" w:type="dxa"/>
            <w:tcBorders>
              <w:top w:val="nil"/>
              <w:left w:val="nil"/>
              <w:bottom w:val="nil"/>
              <w:right w:val="nil"/>
            </w:tcBorders>
            <w:shd w:val="clear" w:color="auto" w:fill="auto"/>
            <w:noWrap/>
            <w:vAlign w:val="bottom"/>
            <w:hideMark/>
          </w:tcPr>
          <w:p w:rsidR="00667691" w:rsidRPr="00667691" w:rsidRDefault="00667691" w:rsidP="00667691">
            <w:pPr>
              <w:spacing w:before="0" w:after="0" w:line="240" w:lineRule="auto"/>
              <w:rPr>
                <w:rFonts w:ascii="Calibri" w:eastAsia="Times New Roman" w:hAnsi="Calibri" w:cs="Calibri"/>
                <w:color w:val="000000"/>
                <w:lang w:eastAsia="it-IT" w:bidi="ar-SA"/>
              </w:rPr>
            </w:pPr>
            <w:r w:rsidRPr="00667691">
              <w:rPr>
                <w:rFonts w:ascii="Calibri" w:eastAsia="Times New Roman" w:hAnsi="Calibri" w:cs="Calibri"/>
                <w:color w:val="000000"/>
                <w:lang w:eastAsia="it-IT" w:bidi="ar-SA"/>
              </w:rPr>
              <w:t>A</w:t>
            </w:r>
          </w:p>
        </w:tc>
      </w:tr>
      <w:tr w:rsidR="00667691" w:rsidRPr="00667691" w:rsidTr="00667691">
        <w:trPr>
          <w:trHeight w:val="301"/>
        </w:trPr>
        <w:tc>
          <w:tcPr>
            <w:tcW w:w="1040" w:type="dxa"/>
            <w:tcBorders>
              <w:top w:val="nil"/>
              <w:left w:val="nil"/>
              <w:bottom w:val="nil"/>
              <w:right w:val="nil"/>
            </w:tcBorders>
            <w:shd w:val="clear" w:color="auto" w:fill="auto"/>
            <w:noWrap/>
            <w:vAlign w:val="bottom"/>
            <w:hideMark/>
          </w:tcPr>
          <w:p w:rsidR="00667691" w:rsidRPr="00667691" w:rsidRDefault="00667691" w:rsidP="00667691">
            <w:pPr>
              <w:spacing w:before="0" w:after="0" w:line="240" w:lineRule="auto"/>
              <w:rPr>
                <w:rFonts w:ascii="Calibri" w:eastAsia="Times New Roman" w:hAnsi="Calibri" w:cs="Calibri"/>
                <w:color w:val="000000"/>
                <w:lang w:eastAsia="it-IT" w:bidi="ar-SA"/>
              </w:rPr>
            </w:pPr>
            <w:proofErr w:type="spellStart"/>
            <w:r w:rsidRPr="00667691">
              <w:rPr>
                <w:rFonts w:ascii="Calibri" w:eastAsia="Times New Roman" w:hAnsi="Calibri" w:cs="Calibri"/>
                <w:color w:val="000000"/>
                <w:lang w:eastAsia="it-IT" w:bidi="ar-SA"/>
              </w:rPr>
              <w:t>hFE</w:t>
            </w:r>
            <w:proofErr w:type="spellEnd"/>
          </w:p>
        </w:tc>
        <w:tc>
          <w:tcPr>
            <w:tcW w:w="1040" w:type="dxa"/>
            <w:tcBorders>
              <w:top w:val="nil"/>
              <w:left w:val="nil"/>
              <w:bottom w:val="nil"/>
              <w:right w:val="nil"/>
            </w:tcBorders>
            <w:shd w:val="clear" w:color="auto" w:fill="auto"/>
            <w:noWrap/>
            <w:vAlign w:val="bottom"/>
            <w:hideMark/>
          </w:tcPr>
          <w:p w:rsidR="00667691" w:rsidRPr="00667691" w:rsidRDefault="00667691" w:rsidP="00667691">
            <w:pPr>
              <w:spacing w:before="0" w:after="0" w:line="240" w:lineRule="auto"/>
              <w:jc w:val="right"/>
              <w:rPr>
                <w:rFonts w:ascii="Calibri" w:eastAsia="Times New Roman" w:hAnsi="Calibri" w:cs="Calibri"/>
                <w:color w:val="000000"/>
                <w:lang w:eastAsia="it-IT" w:bidi="ar-SA"/>
              </w:rPr>
            </w:pPr>
            <w:r w:rsidRPr="00667691">
              <w:rPr>
                <w:rFonts w:ascii="Calibri" w:eastAsia="Times New Roman" w:hAnsi="Calibri" w:cs="Calibri"/>
                <w:color w:val="000000"/>
                <w:lang w:eastAsia="it-IT" w:bidi="ar-SA"/>
              </w:rPr>
              <w:t>1000</w:t>
            </w:r>
          </w:p>
        </w:tc>
        <w:tc>
          <w:tcPr>
            <w:tcW w:w="1040" w:type="dxa"/>
            <w:tcBorders>
              <w:top w:val="nil"/>
              <w:left w:val="nil"/>
              <w:bottom w:val="nil"/>
              <w:right w:val="nil"/>
            </w:tcBorders>
            <w:shd w:val="clear" w:color="auto" w:fill="auto"/>
            <w:noWrap/>
            <w:vAlign w:val="bottom"/>
            <w:hideMark/>
          </w:tcPr>
          <w:p w:rsidR="00667691" w:rsidRPr="00667691" w:rsidRDefault="00667691" w:rsidP="00667691">
            <w:pPr>
              <w:spacing w:before="0" w:after="0" w:line="240" w:lineRule="auto"/>
              <w:rPr>
                <w:rFonts w:ascii="Calibri" w:eastAsia="Times New Roman" w:hAnsi="Calibri" w:cs="Calibri"/>
                <w:color w:val="000000"/>
                <w:lang w:eastAsia="it-IT" w:bidi="ar-SA"/>
              </w:rPr>
            </w:pPr>
          </w:p>
        </w:tc>
      </w:tr>
      <w:tr w:rsidR="00667691" w:rsidRPr="00667691" w:rsidTr="00667691">
        <w:trPr>
          <w:trHeight w:val="301"/>
        </w:trPr>
        <w:tc>
          <w:tcPr>
            <w:tcW w:w="1040" w:type="dxa"/>
            <w:tcBorders>
              <w:top w:val="nil"/>
              <w:left w:val="nil"/>
              <w:bottom w:val="nil"/>
              <w:right w:val="nil"/>
            </w:tcBorders>
            <w:shd w:val="clear" w:color="auto" w:fill="auto"/>
            <w:noWrap/>
            <w:vAlign w:val="bottom"/>
            <w:hideMark/>
          </w:tcPr>
          <w:p w:rsidR="00667691" w:rsidRPr="00667691" w:rsidRDefault="00667691" w:rsidP="00667691">
            <w:pPr>
              <w:spacing w:before="0" w:after="0" w:line="240" w:lineRule="auto"/>
              <w:rPr>
                <w:rFonts w:ascii="Calibri" w:eastAsia="Times New Roman" w:hAnsi="Calibri" w:cs="Calibri"/>
                <w:color w:val="000000"/>
                <w:lang w:eastAsia="it-IT" w:bidi="ar-SA"/>
              </w:rPr>
            </w:pPr>
            <w:proofErr w:type="spellStart"/>
            <w:r w:rsidRPr="00667691">
              <w:rPr>
                <w:rFonts w:ascii="Calibri" w:eastAsia="Times New Roman" w:hAnsi="Calibri" w:cs="Calibri"/>
                <w:color w:val="000000"/>
                <w:lang w:eastAsia="it-IT" w:bidi="ar-SA"/>
              </w:rPr>
              <w:t>Ib</w:t>
            </w:r>
            <w:proofErr w:type="spellEnd"/>
          </w:p>
        </w:tc>
        <w:tc>
          <w:tcPr>
            <w:tcW w:w="1040" w:type="dxa"/>
            <w:tcBorders>
              <w:top w:val="nil"/>
              <w:left w:val="nil"/>
              <w:bottom w:val="nil"/>
              <w:right w:val="nil"/>
            </w:tcBorders>
            <w:shd w:val="clear" w:color="auto" w:fill="auto"/>
            <w:noWrap/>
            <w:vAlign w:val="bottom"/>
            <w:hideMark/>
          </w:tcPr>
          <w:p w:rsidR="00667691" w:rsidRPr="00667691" w:rsidRDefault="00667691" w:rsidP="00667691">
            <w:pPr>
              <w:spacing w:before="0" w:after="0" w:line="240" w:lineRule="auto"/>
              <w:jc w:val="right"/>
              <w:rPr>
                <w:rFonts w:ascii="Calibri" w:eastAsia="Times New Roman" w:hAnsi="Calibri" w:cs="Calibri"/>
                <w:color w:val="000000"/>
                <w:lang w:eastAsia="it-IT" w:bidi="ar-SA"/>
              </w:rPr>
            </w:pPr>
            <w:r w:rsidRPr="00667691">
              <w:rPr>
                <w:rFonts w:ascii="Calibri" w:eastAsia="Times New Roman" w:hAnsi="Calibri" w:cs="Calibri"/>
                <w:color w:val="000000"/>
                <w:lang w:eastAsia="it-IT" w:bidi="ar-SA"/>
              </w:rPr>
              <w:t>0,0035</w:t>
            </w:r>
          </w:p>
        </w:tc>
        <w:tc>
          <w:tcPr>
            <w:tcW w:w="1040" w:type="dxa"/>
            <w:tcBorders>
              <w:top w:val="nil"/>
              <w:left w:val="nil"/>
              <w:bottom w:val="nil"/>
              <w:right w:val="nil"/>
            </w:tcBorders>
            <w:shd w:val="clear" w:color="auto" w:fill="auto"/>
            <w:noWrap/>
            <w:vAlign w:val="bottom"/>
            <w:hideMark/>
          </w:tcPr>
          <w:p w:rsidR="00667691" w:rsidRPr="00667691" w:rsidRDefault="00667691" w:rsidP="00667691">
            <w:pPr>
              <w:spacing w:before="0" w:after="0" w:line="240" w:lineRule="auto"/>
              <w:rPr>
                <w:rFonts w:ascii="Calibri" w:eastAsia="Times New Roman" w:hAnsi="Calibri" w:cs="Calibri"/>
                <w:color w:val="000000"/>
                <w:lang w:eastAsia="it-IT" w:bidi="ar-SA"/>
              </w:rPr>
            </w:pPr>
            <w:r w:rsidRPr="00667691">
              <w:rPr>
                <w:rFonts w:ascii="Calibri" w:eastAsia="Times New Roman" w:hAnsi="Calibri" w:cs="Calibri"/>
                <w:color w:val="000000"/>
                <w:lang w:eastAsia="it-IT" w:bidi="ar-SA"/>
              </w:rPr>
              <w:t>A</w:t>
            </w:r>
          </w:p>
        </w:tc>
      </w:tr>
      <w:tr w:rsidR="00667691" w:rsidRPr="00667691" w:rsidTr="00667691">
        <w:trPr>
          <w:trHeight w:val="301"/>
        </w:trPr>
        <w:tc>
          <w:tcPr>
            <w:tcW w:w="1040" w:type="dxa"/>
            <w:tcBorders>
              <w:top w:val="nil"/>
              <w:left w:val="nil"/>
              <w:bottom w:val="nil"/>
              <w:right w:val="nil"/>
            </w:tcBorders>
            <w:shd w:val="clear" w:color="auto" w:fill="auto"/>
            <w:noWrap/>
            <w:vAlign w:val="bottom"/>
            <w:hideMark/>
          </w:tcPr>
          <w:p w:rsidR="00667691" w:rsidRPr="00667691" w:rsidRDefault="00667691" w:rsidP="00667691">
            <w:pPr>
              <w:spacing w:before="0" w:after="0" w:line="240" w:lineRule="auto"/>
              <w:rPr>
                <w:rFonts w:ascii="Calibri" w:eastAsia="Times New Roman" w:hAnsi="Calibri" w:cs="Calibri"/>
                <w:color w:val="000000"/>
                <w:lang w:eastAsia="it-IT" w:bidi="ar-SA"/>
              </w:rPr>
            </w:pPr>
            <w:r w:rsidRPr="00667691">
              <w:rPr>
                <w:rFonts w:ascii="Calibri" w:eastAsia="Times New Roman" w:hAnsi="Calibri" w:cs="Calibri"/>
                <w:color w:val="000000"/>
                <w:lang w:eastAsia="it-IT" w:bidi="ar-SA"/>
              </w:rPr>
              <w:t xml:space="preserve">VBE </w:t>
            </w:r>
            <w:proofErr w:type="spellStart"/>
            <w:r w:rsidRPr="00667691">
              <w:rPr>
                <w:rFonts w:ascii="Calibri" w:eastAsia="Times New Roman" w:hAnsi="Calibri" w:cs="Calibri"/>
                <w:color w:val="000000"/>
                <w:lang w:eastAsia="it-IT" w:bidi="ar-SA"/>
              </w:rPr>
              <w:t>max</w:t>
            </w:r>
            <w:proofErr w:type="spellEnd"/>
          </w:p>
        </w:tc>
        <w:tc>
          <w:tcPr>
            <w:tcW w:w="1040" w:type="dxa"/>
            <w:tcBorders>
              <w:top w:val="nil"/>
              <w:left w:val="nil"/>
              <w:bottom w:val="nil"/>
              <w:right w:val="nil"/>
            </w:tcBorders>
            <w:shd w:val="clear" w:color="auto" w:fill="auto"/>
            <w:noWrap/>
            <w:vAlign w:val="bottom"/>
            <w:hideMark/>
          </w:tcPr>
          <w:p w:rsidR="00667691" w:rsidRPr="00667691" w:rsidRDefault="00667691" w:rsidP="00667691">
            <w:pPr>
              <w:spacing w:before="0" w:after="0" w:line="240" w:lineRule="auto"/>
              <w:jc w:val="right"/>
              <w:rPr>
                <w:rFonts w:ascii="Calibri" w:eastAsia="Times New Roman" w:hAnsi="Calibri" w:cs="Calibri"/>
                <w:color w:val="000000"/>
                <w:lang w:eastAsia="it-IT" w:bidi="ar-SA"/>
              </w:rPr>
            </w:pPr>
            <w:r w:rsidRPr="00667691">
              <w:rPr>
                <w:rFonts w:ascii="Calibri" w:eastAsia="Times New Roman" w:hAnsi="Calibri" w:cs="Calibri"/>
                <w:color w:val="000000"/>
                <w:lang w:eastAsia="it-IT" w:bidi="ar-SA"/>
              </w:rPr>
              <w:t>2,5</w:t>
            </w:r>
          </w:p>
        </w:tc>
        <w:tc>
          <w:tcPr>
            <w:tcW w:w="1040" w:type="dxa"/>
            <w:tcBorders>
              <w:top w:val="nil"/>
              <w:left w:val="nil"/>
              <w:bottom w:val="nil"/>
              <w:right w:val="nil"/>
            </w:tcBorders>
            <w:shd w:val="clear" w:color="auto" w:fill="auto"/>
            <w:noWrap/>
            <w:vAlign w:val="bottom"/>
            <w:hideMark/>
          </w:tcPr>
          <w:p w:rsidR="00667691" w:rsidRPr="00667691" w:rsidRDefault="00667691" w:rsidP="00667691">
            <w:pPr>
              <w:spacing w:before="0" w:after="0" w:line="240" w:lineRule="auto"/>
              <w:rPr>
                <w:rFonts w:ascii="Calibri" w:eastAsia="Times New Roman" w:hAnsi="Calibri" w:cs="Calibri"/>
                <w:color w:val="000000"/>
                <w:lang w:eastAsia="it-IT" w:bidi="ar-SA"/>
              </w:rPr>
            </w:pPr>
            <w:r w:rsidRPr="00667691">
              <w:rPr>
                <w:rFonts w:ascii="Calibri" w:eastAsia="Times New Roman" w:hAnsi="Calibri" w:cs="Calibri"/>
                <w:color w:val="000000"/>
                <w:lang w:eastAsia="it-IT" w:bidi="ar-SA"/>
              </w:rPr>
              <w:t>V</w:t>
            </w:r>
          </w:p>
        </w:tc>
      </w:tr>
      <w:tr w:rsidR="00667691" w:rsidRPr="00667691" w:rsidTr="00667691">
        <w:trPr>
          <w:trHeight w:val="301"/>
        </w:trPr>
        <w:tc>
          <w:tcPr>
            <w:tcW w:w="1040" w:type="dxa"/>
            <w:tcBorders>
              <w:top w:val="nil"/>
              <w:left w:val="nil"/>
              <w:bottom w:val="nil"/>
              <w:right w:val="nil"/>
            </w:tcBorders>
            <w:shd w:val="clear" w:color="auto" w:fill="auto"/>
            <w:noWrap/>
            <w:vAlign w:val="bottom"/>
            <w:hideMark/>
          </w:tcPr>
          <w:p w:rsidR="00667691" w:rsidRPr="00667691" w:rsidRDefault="00667691" w:rsidP="00667691">
            <w:pPr>
              <w:spacing w:before="0" w:after="0" w:line="240" w:lineRule="auto"/>
              <w:rPr>
                <w:rFonts w:ascii="Calibri" w:eastAsia="Times New Roman" w:hAnsi="Calibri" w:cs="Calibri"/>
                <w:color w:val="000000"/>
                <w:lang w:eastAsia="it-IT" w:bidi="ar-SA"/>
              </w:rPr>
            </w:pPr>
            <w:proofErr w:type="spellStart"/>
            <w:r w:rsidRPr="00667691">
              <w:rPr>
                <w:rFonts w:ascii="Calibri" w:eastAsia="Times New Roman" w:hAnsi="Calibri" w:cs="Calibri"/>
                <w:color w:val="000000"/>
                <w:lang w:eastAsia="it-IT" w:bidi="ar-SA"/>
              </w:rPr>
              <w:t>Vcc</w:t>
            </w:r>
            <w:proofErr w:type="spellEnd"/>
          </w:p>
        </w:tc>
        <w:tc>
          <w:tcPr>
            <w:tcW w:w="1040" w:type="dxa"/>
            <w:tcBorders>
              <w:top w:val="nil"/>
              <w:left w:val="nil"/>
              <w:bottom w:val="nil"/>
              <w:right w:val="nil"/>
            </w:tcBorders>
            <w:shd w:val="clear" w:color="auto" w:fill="auto"/>
            <w:noWrap/>
            <w:vAlign w:val="bottom"/>
            <w:hideMark/>
          </w:tcPr>
          <w:p w:rsidR="00667691" w:rsidRPr="00667691" w:rsidRDefault="00667691" w:rsidP="00667691">
            <w:pPr>
              <w:spacing w:before="0" w:after="0" w:line="240" w:lineRule="auto"/>
              <w:jc w:val="right"/>
              <w:rPr>
                <w:rFonts w:ascii="Calibri" w:eastAsia="Times New Roman" w:hAnsi="Calibri" w:cs="Calibri"/>
                <w:color w:val="000000"/>
                <w:lang w:eastAsia="it-IT" w:bidi="ar-SA"/>
              </w:rPr>
            </w:pPr>
            <w:r w:rsidRPr="00667691">
              <w:rPr>
                <w:rFonts w:ascii="Calibri" w:eastAsia="Times New Roman" w:hAnsi="Calibri" w:cs="Calibri"/>
                <w:color w:val="000000"/>
                <w:lang w:eastAsia="it-IT" w:bidi="ar-SA"/>
              </w:rPr>
              <w:t>5</w:t>
            </w:r>
          </w:p>
        </w:tc>
        <w:tc>
          <w:tcPr>
            <w:tcW w:w="1040" w:type="dxa"/>
            <w:tcBorders>
              <w:top w:val="nil"/>
              <w:left w:val="nil"/>
              <w:bottom w:val="nil"/>
              <w:right w:val="nil"/>
            </w:tcBorders>
            <w:shd w:val="clear" w:color="auto" w:fill="auto"/>
            <w:noWrap/>
            <w:vAlign w:val="bottom"/>
            <w:hideMark/>
          </w:tcPr>
          <w:p w:rsidR="00667691" w:rsidRPr="00667691" w:rsidRDefault="00667691" w:rsidP="00667691">
            <w:pPr>
              <w:spacing w:before="0" w:after="0" w:line="240" w:lineRule="auto"/>
              <w:rPr>
                <w:rFonts w:ascii="Calibri" w:eastAsia="Times New Roman" w:hAnsi="Calibri" w:cs="Calibri"/>
                <w:color w:val="000000"/>
                <w:lang w:eastAsia="it-IT" w:bidi="ar-SA"/>
              </w:rPr>
            </w:pPr>
            <w:r w:rsidRPr="00667691">
              <w:rPr>
                <w:rFonts w:ascii="Calibri" w:eastAsia="Times New Roman" w:hAnsi="Calibri" w:cs="Calibri"/>
                <w:color w:val="000000"/>
                <w:lang w:eastAsia="it-IT" w:bidi="ar-SA"/>
              </w:rPr>
              <w:t>V</w:t>
            </w:r>
          </w:p>
        </w:tc>
      </w:tr>
      <w:tr w:rsidR="00667691" w:rsidRPr="00667691" w:rsidTr="00667691">
        <w:trPr>
          <w:trHeight w:val="301"/>
        </w:trPr>
        <w:tc>
          <w:tcPr>
            <w:tcW w:w="1040" w:type="dxa"/>
            <w:tcBorders>
              <w:top w:val="nil"/>
              <w:left w:val="nil"/>
              <w:bottom w:val="nil"/>
              <w:right w:val="nil"/>
            </w:tcBorders>
            <w:shd w:val="clear" w:color="auto" w:fill="auto"/>
            <w:noWrap/>
            <w:vAlign w:val="bottom"/>
            <w:hideMark/>
          </w:tcPr>
          <w:p w:rsidR="00667691" w:rsidRPr="00667691" w:rsidRDefault="00667691" w:rsidP="00667691">
            <w:pPr>
              <w:spacing w:before="0" w:after="0" w:line="240" w:lineRule="auto"/>
              <w:rPr>
                <w:rFonts w:ascii="Calibri" w:eastAsia="Times New Roman" w:hAnsi="Calibri" w:cs="Calibri"/>
                <w:color w:val="000000"/>
                <w:lang w:eastAsia="it-IT" w:bidi="ar-SA"/>
              </w:rPr>
            </w:pPr>
            <w:proofErr w:type="spellStart"/>
            <w:r w:rsidRPr="00667691">
              <w:rPr>
                <w:rFonts w:ascii="Calibri" w:eastAsia="Times New Roman" w:hAnsi="Calibri" w:cs="Calibri"/>
                <w:color w:val="000000"/>
                <w:lang w:eastAsia="it-IT" w:bidi="ar-SA"/>
              </w:rPr>
              <w:t>Rb</w:t>
            </w:r>
            <w:proofErr w:type="spellEnd"/>
          </w:p>
        </w:tc>
        <w:tc>
          <w:tcPr>
            <w:tcW w:w="1040" w:type="dxa"/>
            <w:tcBorders>
              <w:top w:val="nil"/>
              <w:left w:val="nil"/>
              <w:bottom w:val="nil"/>
              <w:right w:val="nil"/>
            </w:tcBorders>
            <w:shd w:val="clear" w:color="auto" w:fill="auto"/>
            <w:noWrap/>
            <w:vAlign w:val="bottom"/>
            <w:hideMark/>
          </w:tcPr>
          <w:p w:rsidR="00667691" w:rsidRPr="00667691" w:rsidRDefault="00667691" w:rsidP="00667691">
            <w:pPr>
              <w:spacing w:before="0" w:after="0" w:line="240" w:lineRule="auto"/>
              <w:jc w:val="right"/>
              <w:rPr>
                <w:rFonts w:ascii="Calibri" w:eastAsia="Times New Roman" w:hAnsi="Calibri" w:cs="Calibri"/>
                <w:color w:val="000000"/>
                <w:lang w:eastAsia="it-IT" w:bidi="ar-SA"/>
              </w:rPr>
            </w:pPr>
            <w:r w:rsidRPr="00667691">
              <w:rPr>
                <w:rFonts w:ascii="Calibri" w:eastAsia="Times New Roman" w:hAnsi="Calibri" w:cs="Calibri"/>
                <w:color w:val="000000"/>
                <w:lang w:eastAsia="it-IT" w:bidi="ar-SA"/>
              </w:rPr>
              <w:t>714</w:t>
            </w:r>
          </w:p>
        </w:tc>
        <w:tc>
          <w:tcPr>
            <w:tcW w:w="1040" w:type="dxa"/>
            <w:tcBorders>
              <w:top w:val="nil"/>
              <w:left w:val="nil"/>
              <w:bottom w:val="nil"/>
              <w:right w:val="nil"/>
            </w:tcBorders>
            <w:shd w:val="clear" w:color="auto" w:fill="auto"/>
            <w:noWrap/>
            <w:vAlign w:val="bottom"/>
            <w:hideMark/>
          </w:tcPr>
          <w:p w:rsidR="00667691" w:rsidRPr="00667691" w:rsidRDefault="00667691" w:rsidP="00667691">
            <w:pPr>
              <w:spacing w:before="0" w:after="0" w:line="240" w:lineRule="auto"/>
              <w:rPr>
                <w:rFonts w:ascii="Calibri" w:eastAsia="Times New Roman" w:hAnsi="Calibri" w:cs="Calibri"/>
                <w:color w:val="000000"/>
                <w:lang w:eastAsia="it-IT" w:bidi="ar-SA"/>
              </w:rPr>
            </w:pPr>
            <w:r w:rsidRPr="00667691">
              <w:rPr>
                <w:rFonts w:ascii="Calibri" w:eastAsia="Times New Roman" w:hAnsi="Calibri" w:cs="Calibri"/>
                <w:color w:val="000000"/>
                <w:lang w:eastAsia="it-IT" w:bidi="ar-SA"/>
              </w:rPr>
              <w:t>ohm</w:t>
            </w:r>
          </w:p>
        </w:tc>
      </w:tr>
    </w:tbl>
    <w:p w:rsidR="00667691" w:rsidRDefault="0009538C">
      <w:pPr>
        <w:rPr>
          <w:noProof/>
          <w:lang w:eastAsia="it-IT" w:bidi="ar-SA"/>
        </w:rPr>
      </w:pPr>
      <w:r>
        <w:rPr>
          <w:noProof/>
          <w:lang w:eastAsia="it-IT" w:bidi="ar-SA"/>
        </w:rPr>
        <w:br/>
      </w:r>
      <w:r w:rsidR="00667691">
        <w:rPr>
          <w:noProof/>
          <w:lang w:eastAsia="it-IT" w:bidi="ar-SA"/>
        </w:rPr>
        <w:t xml:space="preserve">Scegliamo come resistenza di base 1K poiché, come regola generale, non conviene superare il 70-80% della capacità di carico del motore che quindi </w:t>
      </w:r>
      <w:r w:rsidR="00CC50A4">
        <w:rPr>
          <w:noProof/>
          <w:lang w:eastAsia="it-IT" w:bidi="ar-SA"/>
        </w:rPr>
        <w:t>avrà un assorbimento massimo nettamente inferiore ai 3.5°.</w:t>
      </w:r>
    </w:p>
    <w:p w:rsidR="00941028" w:rsidRDefault="00941028" w:rsidP="00941028">
      <w:pPr>
        <w:rPr>
          <w:noProof/>
          <w:lang w:eastAsia="it-IT" w:bidi="ar-SA"/>
        </w:rPr>
      </w:pPr>
      <w:r>
        <w:rPr>
          <w:noProof/>
          <w:lang w:eastAsia="it-IT" w:bidi="ar-SA"/>
        </w:rPr>
        <w:lastRenderedPageBreak/>
        <w:t>La figura sottostante motra lo schema elettrico utilizzato per controllare il motore e rilevare il numero di giri.</w:t>
      </w:r>
    </w:p>
    <w:p w:rsidR="0009538C" w:rsidRDefault="0009538C" w:rsidP="00941028">
      <w:pPr>
        <w:rPr>
          <w:noProof/>
          <w:lang w:eastAsia="it-IT" w:bidi="ar-SA"/>
        </w:rPr>
      </w:pPr>
      <w:r>
        <w:rPr>
          <w:noProof/>
          <w:lang w:eastAsia="it-IT" w:bidi="ar-SA"/>
        </w:rPr>
        <w:t>In parallelo al motore va sempre collegato un diodo di protezione per il trannsitor poiché, in presenza di bobine, ogni volta che si spegni il motore si genera un picco di corrente elettrica che potrebbe danneggiare il transistor.</w:t>
      </w:r>
    </w:p>
    <w:p w:rsidR="002F115F" w:rsidRDefault="002F115F">
      <w:r>
        <w:rPr>
          <w:noProof/>
          <w:lang w:eastAsia="it-IT" w:bidi="ar-SA"/>
        </w:rPr>
        <w:drawing>
          <wp:inline distT="0" distB="0" distL="0" distR="0">
            <wp:extent cx="6007678" cy="3379945"/>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008304" cy="3380297"/>
                    </a:xfrm>
                    <a:prstGeom prst="rect">
                      <a:avLst/>
                    </a:prstGeom>
                    <a:noFill/>
                    <a:ln w="9525">
                      <a:noFill/>
                      <a:miter lim="800000"/>
                      <a:headEnd/>
                      <a:tailEnd/>
                    </a:ln>
                  </pic:spPr>
                </pic:pic>
              </a:graphicData>
            </a:graphic>
          </wp:inline>
        </w:drawing>
      </w:r>
    </w:p>
    <w:p w:rsidR="00EC6CB0" w:rsidRDefault="00E94F7F">
      <w:r>
        <w:t>La figura mostra la velocità rilevata contando gli impuls</w:t>
      </w:r>
      <w:r w:rsidR="000511F1">
        <w:t>i</w:t>
      </w:r>
      <w:r>
        <w:t xml:space="preserve"> con una frequenza di 200Hz, cioè 200 impulsi al secondo.</w:t>
      </w:r>
    </w:p>
    <w:p w:rsidR="000511F1" w:rsidRDefault="00602C60">
      <w:r>
        <w:t xml:space="preserve">Si hanno </w:t>
      </w:r>
      <w:r w:rsidR="00E94F7F">
        <w:t>quindi 200 x 60= 12000 impulsi al minut</w:t>
      </w:r>
      <w:r w:rsidR="00552B72">
        <w:t>o</w:t>
      </w:r>
      <w:r w:rsidR="00E94F7F">
        <w:t xml:space="preserve">. </w:t>
      </w:r>
    </w:p>
    <w:p w:rsidR="000511F1" w:rsidRDefault="00CC50A4">
      <w:r>
        <w:t>Poiché</w:t>
      </w:r>
      <w:r w:rsidR="00E94F7F">
        <w:t xml:space="preserve"> il disco </w:t>
      </w:r>
      <w:r w:rsidR="000511F1">
        <w:t xml:space="preserve">ha 3 fori la velocità rilevata </w:t>
      </w:r>
      <w:r>
        <w:t>varrà</w:t>
      </w:r>
      <w:r w:rsidR="000511F1">
        <w:t xml:space="preserve"> quindi:  </w:t>
      </w:r>
      <w:r w:rsidR="009053C4">
        <w:t xml:space="preserve">  </w:t>
      </w:r>
      <w:proofErr w:type="spellStart"/>
      <w:r w:rsidR="000511F1">
        <w:t>Rpm</w:t>
      </w:r>
      <w:proofErr w:type="spellEnd"/>
      <w:r w:rsidR="000511F1">
        <w:t xml:space="preserve"> = numero impulsi / 3 fori = 4000</w:t>
      </w:r>
      <w:r w:rsidR="00602C60">
        <w:t xml:space="preserve">  giri/minuto</w:t>
      </w:r>
    </w:p>
    <w:p w:rsidR="000511F1" w:rsidRDefault="000511F1">
      <w:r>
        <w:t>Nel codice Arduino la variazione della velocità del motore viene effettuata tramite comandi sulla porta seriale</w:t>
      </w:r>
      <w:r w:rsidR="00552B72">
        <w:t xml:space="preserve"> con la tecnica PWM  (</w:t>
      </w:r>
      <w:proofErr w:type="spellStart"/>
      <w:r w:rsidR="00552B72">
        <w:t>analogWrite</w:t>
      </w:r>
      <w:proofErr w:type="spellEnd"/>
      <w:r w:rsidR="00552B72">
        <w:t>)</w:t>
      </w:r>
      <w:r>
        <w:t>.</w:t>
      </w:r>
    </w:p>
    <w:p w:rsidR="009053C4" w:rsidRDefault="009053C4" w:rsidP="009053C4">
      <w:r>
        <w:t xml:space="preserve">Per ottenere una variazione continua della velocità si può collegare ad un pin Arduino un potenziometro che fornisce un valore digitale variabile da 0 a 1023  (0V </w:t>
      </w:r>
      <w:r>
        <w:sym w:font="Wingdings" w:char="F0E0"/>
      </w:r>
      <w:r>
        <w:t xml:space="preserve"> 5V) poiché il convertitore da analogico a digitale di Arduino ha una risoluzione di 10 bit (2^10 </w:t>
      </w:r>
      <w:r>
        <w:sym w:font="Wingdings" w:char="F0E0"/>
      </w:r>
      <w:r>
        <w:t xml:space="preserve"> 1024).</w:t>
      </w:r>
    </w:p>
    <w:p w:rsidR="00A55C38" w:rsidRDefault="009053C4" w:rsidP="009053C4">
      <w:pPr>
        <w:jc w:val="center"/>
        <w:rPr>
          <w:b/>
        </w:rPr>
      </w:pPr>
      <w:r>
        <w:br/>
      </w:r>
      <w:r>
        <w:rPr>
          <w:noProof/>
          <w:lang w:eastAsia="it-IT" w:bidi="ar-SA"/>
        </w:rPr>
        <w:drawing>
          <wp:inline distT="0" distB="0" distL="0" distR="0">
            <wp:extent cx="3375025" cy="2227580"/>
            <wp:effectExtent l="19050" t="0" r="0" b="0"/>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375025" cy="2227580"/>
                    </a:xfrm>
                    <a:prstGeom prst="rect">
                      <a:avLst/>
                    </a:prstGeom>
                    <a:noFill/>
                    <a:ln w="9525">
                      <a:noFill/>
                      <a:miter lim="800000"/>
                      <a:headEnd/>
                      <a:tailEnd/>
                    </a:ln>
                  </pic:spPr>
                </pic:pic>
              </a:graphicData>
            </a:graphic>
          </wp:inline>
        </w:drawing>
      </w:r>
      <w:r w:rsidR="00A55C38">
        <w:rPr>
          <w:b/>
        </w:rPr>
        <w:br w:type="page"/>
      </w:r>
    </w:p>
    <w:p w:rsidR="00E94F7F" w:rsidRPr="00E94F7F" w:rsidRDefault="00E94F7F">
      <w:pPr>
        <w:rPr>
          <w:b/>
        </w:rPr>
      </w:pPr>
      <w:r w:rsidRPr="00E94F7F">
        <w:rPr>
          <w:b/>
        </w:rPr>
        <w:lastRenderedPageBreak/>
        <w:t>CODICE ARDUINO</w:t>
      </w:r>
    </w:p>
    <w:p w:rsidR="00E94F7F" w:rsidRDefault="00E94F7F" w:rsidP="00E94F7F">
      <w:pPr>
        <w:spacing w:before="0" w:after="0" w:line="240" w:lineRule="auto"/>
      </w:pPr>
      <w:r>
        <w:t>// PIN</w:t>
      </w:r>
    </w:p>
    <w:p w:rsidR="00E94F7F" w:rsidRDefault="00E94F7F" w:rsidP="00E94F7F">
      <w:pPr>
        <w:spacing w:before="0" w:after="0" w:line="240" w:lineRule="auto"/>
      </w:pPr>
      <w:proofErr w:type="spellStart"/>
      <w:r>
        <w:t>int</w:t>
      </w:r>
      <w:proofErr w:type="spellEnd"/>
      <w:r>
        <w:t xml:space="preserve"> </w:t>
      </w:r>
      <w:proofErr w:type="spellStart"/>
      <w:r>
        <w:t>transistorPin</w:t>
      </w:r>
      <w:proofErr w:type="spellEnd"/>
      <w:r>
        <w:t xml:space="preserve"> = 3;</w:t>
      </w:r>
    </w:p>
    <w:p w:rsidR="00E94F7F" w:rsidRDefault="00E94F7F" w:rsidP="00E94F7F">
      <w:pPr>
        <w:spacing w:before="0" w:after="0" w:line="240" w:lineRule="auto"/>
      </w:pPr>
      <w:r>
        <w:t>// L'interrupt 0 di Arduino è associato al pin digitale 2</w:t>
      </w:r>
    </w:p>
    <w:p w:rsidR="00E94F7F" w:rsidRDefault="00E94F7F" w:rsidP="00E94F7F">
      <w:pPr>
        <w:spacing w:before="0" w:after="0" w:line="240" w:lineRule="auto"/>
      </w:pPr>
      <w:proofErr w:type="spellStart"/>
      <w:r>
        <w:t>int</w:t>
      </w:r>
      <w:proofErr w:type="spellEnd"/>
      <w:r>
        <w:t xml:space="preserve"> </w:t>
      </w:r>
      <w:proofErr w:type="spellStart"/>
      <w:r>
        <w:t>sensorePin</w:t>
      </w:r>
      <w:proofErr w:type="spellEnd"/>
      <w:r>
        <w:t xml:space="preserve"> = 2;  // --&gt; interrupt</w:t>
      </w:r>
    </w:p>
    <w:p w:rsidR="00E94F7F" w:rsidRDefault="00E94F7F" w:rsidP="00E94F7F">
      <w:pPr>
        <w:spacing w:before="0" w:after="0" w:line="240" w:lineRule="auto"/>
      </w:pPr>
    </w:p>
    <w:p w:rsidR="00E94F7F" w:rsidRDefault="00E94F7F" w:rsidP="00E94F7F">
      <w:pPr>
        <w:spacing w:before="0" w:after="0" w:line="240" w:lineRule="auto"/>
      </w:pPr>
      <w:r>
        <w:t xml:space="preserve">//volatile --&gt; salvata in RAM </w:t>
      </w:r>
      <w:proofErr w:type="spellStart"/>
      <w:r>
        <w:t>perchè</w:t>
      </w:r>
      <w:proofErr w:type="spellEnd"/>
      <w:r>
        <w:t xml:space="preserve"> modificabile in un interrupt</w:t>
      </w:r>
    </w:p>
    <w:p w:rsidR="00E94F7F" w:rsidRDefault="00E94F7F" w:rsidP="00E94F7F">
      <w:pPr>
        <w:spacing w:before="0" w:after="0" w:line="240" w:lineRule="auto"/>
      </w:pPr>
      <w:r>
        <w:t>volatile long counter=0;</w:t>
      </w:r>
    </w:p>
    <w:p w:rsidR="00E94F7F" w:rsidRDefault="00E94F7F" w:rsidP="00E94F7F">
      <w:pPr>
        <w:spacing w:before="0" w:after="0" w:line="240" w:lineRule="auto"/>
      </w:pPr>
      <w:r>
        <w:t>volatile long counter_tot=0;</w:t>
      </w:r>
    </w:p>
    <w:p w:rsidR="00E94F7F" w:rsidRDefault="00E94F7F" w:rsidP="00E94F7F">
      <w:pPr>
        <w:spacing w:before="0" w:after="0" w:line="240" w:lineRule="auto"/>
      </w:pPr>
    </w:p>
    <w:p w:rsidR="00E94F7F" w:rsidRDefault="00E94F7F" w:rsidP="00E94F7F">
      <w:pPr>
        <w:spacing w:before="0" w:after="0" w:line="240" w:lineRule="auto"/>
      </w:pPr>
      <w:r>
        <w:t>// stato del sensore</w:t>
      </w:r>
    </w:p>
    <w:p w:rsidR="00E94F7F" w:rsidRDefault="00E94F7F" w:rsidP="00E94F7F">
      <w:pPr>
        <w:spacing w:before="0" w:after="0" w:line="240" w:lineRule="auto"/>
      </w:pPr>
      <w:proofErr w:type="spellStart"/>
      <w:r>
        <w:t>int</w:t>
      </w:r>
      <w:proofErr w:type="spellEnd"/>
      <w:r>
        <w:t xml:space="preserve"> </w:t>
      </w:r>
      <w:proofErr w:type="spellStart"/>
      <w:r>
        <w:t>nfori=</w:t>
      </w:r>
      <w:proofErr w:type="spellEnd"/>
      <w:r>
        <w:t xml:space="preserve"> 3;</w:t>
      </w:r>
    </w:p>
    <w:p w:rsidR="00E94F7F" w:rsidRDefault="00E94F7F" w:rsidP="00E94F7F">
      <w:pPr>
        <w:spacing w:before="0" w:after="0" w:line="240" w:lineRule="auto"/>
      </w:pPr>
      <w:proofErr w:type="spellStart"/>
      <w:r>
        <w:t>int</w:t>
      </w:r>
      <w:proofErr w:type="spellEnd"/>
      <w:r>
        <w:t xml:space="preserve"> delta_t= 1000;</w:t>
      </w:r>
    </w:p>
    <w:p w:rsidR="00E94F7F" w:rsidRDefault="00E94F7F" w:rsidP="00E94F7F">
      <w:pPr>
        <w:spacing w:before="0" w:after="0" w:line="240" w:lineRule="auto"/>
      </w:pPr>
      <w:r>
        <w:t>long t;</w:t>
      </w:r>
    </w:p>
    <w:p w:rsidR="00E94F7F" w:rsidRDefault="00E94F7F" w:rsidP="00E94F7F">
      <w:pPr>
        <w:spacing w:before="0" w:after="0" w:line="240" w:lineRule="auto"/>
      </w:pPr>
    </w:p>
    <w:p w:rsidR="00E94F7F" w:rsidRDefault="00E94F7F" w:rsidP="00E94F7F">
      <w:pPr>
        <w:spacing w:before="0" w:after="0" w:line="240" w:lineRule="auto"/>
      </w:pPr>
      <w:r>
        <w:t>// seriale</w:t>
      </w:r>
    </w:p>
    <w:p w:rsidR="00E94F7F" w:rsidRDefault="00E94F7F" w:rsidP="00E94F7F">
      <w:pPr>
        <w:spacing w:before="0" w:after="0" w:line="240" w:lineRule="auto"/>
      </w:pPr>
      <w:proofErr w:type="spellStart"/>
      <w:r>
        <w:t>int</w:t>
      </w:r>
      <w:proofErr w:type="spellEnd"/>
      <w:r>
        <w:t xml:space="preserve"> </w:t>
      </w:r>
      <w:proofErr w:type="spellStart"/>
      <w:r>
        <w:t>incomingByte</w:t>
      </w:r>
      <w:proofErr w:type="spellEnd"/>
      <w:r>
        <w:t xml:space="preserve"> = 0; // </w:t>
      </w:r>
      <w:proofErr w:type="spellStart"/>
      <w:r>
        <w:t>for</w:t>
      </w:r>
      <w:proofErr w:type="spellEnd"/>
      <w:r>
        <w:t xml:space="preserve"> </w:t>
      </w:r>
      <w:proofErr w:type="spellStart"/>
      <w:r>
        <w:t>incoming</w:t>
      </w:r>
      <w:proofErr w:type="spellEnd"/>
      <w:r>
        <w:t xml:space="preserve"> serial data</w:t>
      </w:r>
    </w:p>
    <w:p w:rsidR="00E94F7F" w:rsidRDefault="00E94F7F" w:rsidP="00E94F7F">
      <w:pPr>
        <w:spacing w:before="0" w:after="0" w:line="240" w:lineRule="auto"/>
      </w:pPr>
      <w:proofErr w:type="spellStart"/>
      <w:r>
        <w:t>int</w:t>
      </w:r>
      <w:proofErr w:type="spellEnd"/>
      <w:r>
        <w:t xml:space="preserve">  input = 0;</w:t>
      </w:r>
    </w:p>
    <w:p w:rsidR="00E94F7F" w:rsidRDefault="00E94F7F" w:rsidP="00E94F7F">
      <w:pPr>
        <w:spacing w:before="0" w:after="0" w:line="240" w:lineRule="auto"/>
      </w:pPr>
    </w:p>
    <w:p w:rsidR="00E94F7F" w:rsidRDefault="00E94F7F" w:rsidP="00E94F7F">
      <w:pPr>
        <w:spacing w:before="0" w:after="0" w:line="240" w:lineRule="auto"/>
      </w:pPr>
      <w:proofErr w:type="spellStart"/>
      <w:r>
        <w:t>void</w:t>
      </w:r>
      <w:proofErr w:type="spellEnd"/>
      <w:r>
        <w:t xml:space="preserve"> </w:t>
      </w:r>
      <w:proofErr w:type="spellStart"/>
      <w:r>
        <w:t>setup</w:t>
      </w:r>
      <w:proofErr w:type="spellEnd"/>
      <w:r>
        <w:t>() {</w:t>
      </w:r>
    </w:p>
    <w:p w:rsidR="00E94F7F" w:rsidRDefault="00E94F7F" w:rsidP="00E94F7F">
      <w:pPr>
        <w:spacing w:before="0" w:after="0" w:line="240" w:lineRule="auto"/>
      </w:pPr>
      <w:r>
        <w:t xml:space="preserve">  </w:t>
      </w:r>
      <w:proofErr w:type="spellStart"/>
      <w:r w:rsidRPr="00D46F23">
        <w:t>attachInterrupt</w:t>
      </w:r>
      <w:proofErr w:type="spellEnd"/>
      <w:r>
        <w:t>(0,</w:t>
      </w:r>
      <w:proofErr w:type="spellStart"/>
      <w:r>
        <w:t>countpulse</w:t>
      </w:r>
      <w:proofErr w:type="spellEnd"/>
      <w:r>
        <w:t>,RISING); //interrupt PIN 2</w:t>
      </w:r>
    </w:p>
    <w:p w:rsidR="00E94F7F" w:rsidRDefault="00E94F7F" w:rsidP="00E94F7F">
      <w:pPr>
        <w:spacing w:before="0" w:after="0" w:line="240" w:lineRule="auto"/>
      </w:pPr>
      <w:r>
        <w:t xml:space="preserve">  </w:t>
      </w:r>
      <w:proofErr w:type="spellStart"/>
      <w:r>
        <w:t>pinMode</w:t>
      </w:r>
      <w:proofErr w:type="spellEnd"/>
      <w:r>
        <w:t>(A0,INPUT);</w:t>
      </w:r>
    </w:p>
    <w:p w:rsidR="00E94F7F" w:rsidRDefault="00E94F7F" w:rsidP="00E94F7F">
      <w:pPr>
        <w:spacing w:before="0" w:after="0" w:line="240" w:lineRule="auto"/>
      </w:pPr>
      <w:r>
        <w:t xml:space="preserve">  </w:t>
      </w:r>
      <w:proofErr w:type="spellStart"/>
      <w:r>
        <w:t>pinMode</w:t>
      </w:r>
      <w:proofErr w:type="spellEnd"/>
      <w:r>
        <w:t>(</w:t>
      </w:r>
      <w:proofErr w:type="spellStart"/>
      <w:r>
        <w:t>transistorPin</w:t>
      </w:r>
      <w:proofErr w:type="spellEnd"/>
      <w:r>
        <w:t>, OUTPUT);</w:t>
      </w:r>
    </w:p>
    <w:p w:rsidR="00E94F7F" w:rsidRDefault="00E94F7F" w:rsidP="00E94F7F">
      <w:pPr>
        <w:spacing w:before="0" w:after="0" w:line="240" w:lineRule="auto"/>
      </w:pPr>
      <w:r>
        <w:t xml:space="preserve">  </w:t>
      </w:r>
      <w:proofErr w:type="spellStart"/>
      <w:r>
        <w:t>Serial.begin</w:t>
      </w:r>
      <w:proofErr w:type="spellEnd"/>
      <w:r>
        <w:t>(9600);</w:t>
      </w:r>
    </w:p>
    <w:p w:rsidR="00E94F7F" w:rsidRDefault="00E94F7F" w:rsidP="00E94F7F">
      <w:pPr>
        <w:spacing w:before="0" w:after="0" w:line="240" w:lineRule="auto"/>
      </w:pPr>
      <w:r>
        <w:t xml:space="preserve">  </w:t>
      </w:r>
      <w:proofErr w:type="spellStart"/>
      <w:r>
        <w:t>analogWrite</w:t>
      </w:r>
      <w:proofErr w:type="spellEnd"/>
      <w:r>
        <w:t>(</w:t>
      </w:r>
      <w:proofErr w:type="spellStart"/>
      <w:r>
        <w:t>transistorPin</w:t>
      </w:r>
      <w:proofErr w:type="spellEnd"/>
      <w:r>
        <w:t>, 255);</w:t>
      </w:r>
    </w:p>
    <w:p w:rsidR="00E94F7F" w:rsidRDefault="00E94F7F" w:rsidP="00E94F7F">
      <w:pPr>
        <w:spacing w:before="0" w:after="0" w:line="240" w:lineRule="auto"/>
      </w:pPr>
      <w:r>
        <w:t xml:space="preserve">  </w:t>
      </w:r>
      <w:proofErr w:type="spellStart"/>
      <w:r>
        <w:t>t=</w:t>
      </w:r>
      <w:proofErr w:type="spellEnd"/>
      <w:r>
        <w:t xml:space="preserve"> </w:t>
      </w:r>
      <w:proofErr w:type="spellStart"/>
      <w:r w:rsidRPr="00D46F23">
        <w:t>millis</w:t>
      </w:r>
      <w:proofErr w:type="spellEnd"/>
      <w:r>
        <w:t>();</w:t>
      </w:r>
    </w:p>
    <w:p w:rsidR="00E94F7F" w:rsidRDefault="00E94F7F" w:rsidP="00E94F7F">
      <w:pPr>
        <w:spacing w:before="0" w:after="0" w:line="240" w:lineRule="auto"/>
      </w:pPr>
      <w:r>
        <w:t>}</w:t>
      </w:r>
    </w:p>
    <w:p w:rsidR="00E94F7F" w:rsidRDefault="00E94F7F" w:rsidP="00E94F7F">
      <w:pPr>
        <w:spacing w:before="0" w:after="0" w:line="240" w:lineRule="auto"/>
      </w:pPr>
    </w:p>
    <w:p w:rsidR="00E94F7F" w:rsidRDefault="00E94F7F" w:rsidP="00E94F7F">
      <w:pPr>
        <w:spacing w:before="0" w:after="0" w:line="240" w:lineRule="auto"/>
      </w:pPr>
      <w:proofErr w:type="spellStart"/>
      <w:r>
        <w:t>void</w:t>
      </w:r>
      <w:proofErr w:type="spellEnd"/>
      <w:r>
        <w:t xml:space="preserve"> </w:t>
      </w:r>
      <w:proofErr w:type="spellStart"/>
      <w:r>
        <w:t>loop</w:t>
      </w:r>
      <w:proofErr w:type="spellEnd"/>
      <w:r>
        <w:t>() {</w:t>
      </w:r>
    </w:p>
    <w:p w:rsidR="00E94F7F" w:rsidRDefault="00E94F7F" w:rsidP="00E94F7F">
      <w:pPr>
        <w:spacing w:before="0" w:after="0" w:line="240" w:lineRule="auto"/>
      </w:pPr>
      <w:r>
        <w:t xml:space="preserve">  </w:t>
      </w:r>
      <w:proofErr w:type="spellStart"/>
      <w:r>
        <w:t>if</w:t>
      </w:r>
      <w:proofErr w:type="spellEnd"/>
      <w:r>
        <w:t xml:space="preserve"> (</w:t>
      </w:r>
      <w:proofErr w:type="spellStart"/>
      <w:r>
        <w:t>Serial.available</w:t>
      </w:r>
      <w:proofErr w:type="spellEnd"/>
      <w:r>
        <w:t>() &gt; 0) {</w:t>
      </w:r>
    </w:p>
    <w:p w:rsidR="00E94F7F" w:rsidRDefault="00E94F7F" w:rsidP="00E94F7F">
      <w:pPr>
        <w:spacing w:before="0" w:after="0" w:line="240" w:lineRule="auto"/>
      </w:pPr>
      <w:r>
        <w:t xml:space="preserve">    </w:t>
      </w:r>
      <w:proofErr w:type="spellStart"/>
      <w:r>
        <w:t>incomingByte</w:t>
      </w:r>
      <w:proofErr w:type="spellEnd"/>
      <w:r>
        <w:t xml:space="preserve"> = </w:t>
      </w:r>
      <w:proofErr w:type="spellStart"/>
      <w:r>
        <w:t>Serial.read</w:t>
      </w:r>
      <w:proofErr w:type="spellEnd"/>
      <w:r>
        <w:t xml:space="preserve">();  // leggo </w:t>
      </w:r>
      <w:r w:rsidRPr="00D46F23">
        <w:t>carattere</w:t>
      </w:r>
    </w:p>
    <w:p w:rsidR="00E94F7F" w:rsidRDefault="00E94F7F" w:rsidP="00E94F7F">
      <w:pPr>
        <w:spacing w:before="0" w:after="0" w:line="240" w:lineRule="auto"/>
      </w:pPr>
      <w:r>
        <w:t xml:space="preserve">    input = </w:t>
      </w:r>
      <w:proofErr w:type="spellStart"/>
      <w:r>
        <w:t>incomingByte</w:t>
      </w:r>
      <w:proofErr w:type="spellEnd"/>
      <w:r>
        <w:t xml:space="preserve"> - 48; //converto codice ASCII carattere in numero 1,2,3</w:t>
      </w:r>
    </w:p>
    <w:p w:rsidR="00E94F7F" w:rsidRDefault="00E94F7F" w:rsidP="00E94F7F">
      <w:pPr>
        <w:spacing w:before="0" w:after="0" w:line="240" w:lineRule="auto"/>
      </w:pPr>
    </w:p>
    <w:p w:rsidR="00E94F7F" w:rsidRDefault="00E94F7F" w:rsidP="00E94F7F">
      <w:pPr>
        <w:spacing w:before="0" w:after="0" w:line="240" w:lineRule="auto"/>
      </w:pPr>
      <w:r>
        <w:t xml:space="preserve">  </w:t>
      </w:r>
      <w:proofErr w:type="spellStart"/>
      <w:r>
        <w:t>switch</w:t>
      </w:r>
      <w:proofErr w:type="spellEnd"/>
      <w:r>
        <w:t xml:space="preserve"> (input) { </w:t>
      </w:r>
    </w:p>
    <w:p w:rsidR="00E94F7F" w:rsidRDefault="00E94F7F" w:rsidP="00E94F7F">
      <w:pPr>
        <w:spacing w:before="0" w:after="0" w:line="240" w:lineRule="auto"/>
      </w:pPr>
      <w:r>
        <w:t xml:space="preserve">    case 0:   </w:t>
      </w:r>
      <w:proofErr w:type="spellStart"/>
      <w:r>
        <w:t>analogWrite</w:t>
      </w:r>
      <w:proofErr w:type="spellEnd"/>
      <w:r>
        <w:t>(</w:t>
      </w:r>
      <w:proofErr w:type="spellStart"/>
      <w:r>
        <w:t>transistorPin</w:t>
      </w:r>
      <w:proofErr w:type="spellEnd"/>
      <w:r>
        <w:t>, 0);</w:t>
      </w:r>
      <w:r w:rsidR="00A55C38">
        <w:t xml:space="preserve">  </w:t>
      </w:r>
      <w:r>
        <w:t xml:space="preserve"> </w:t>
      </w:r>
      <w:r w:rsidR="00A55C38">
        <w:t xml:space="preserve">         </w:t>
      </w:r>
      <w:r>
        <w:t>break;</w:t>
      </w:r>
    </w:p>
    <w:p w:rsidR="00E94F7F" w:rsidRDefault="00E94F7F" w:rsidP="00E94F7F">
      <w:pPr>
        <w:spacing w:before="0" w:after="0" w:line="240" w:lineRule="auto"/>
      </w:pPr>
      <w:r>
        <w:t xml:space="preserve">    case 1:    </w:t>
      </w:r>
      <w:proofErr w:type="spellStart"/>
      <w:r>
        <w:t>analogWrite</w:t>
      </w:r>
      <w:proofErr w:type="spellEnd"/>
      <w:r>
        <w:t>(</w:t>
      </w:r>
      <w:proofErr w:type="spellStart"/>
      <w:r>
        <w:t>transistorPin</w:t>
      </w:r>
      <w:proofErr w:type="spellEnd"/>
      <w:r>
        <w:t>, 255/3);</w:t>
      </w:r>
      <w:r w:rsidR="00A55C38">
        <w:t xml:space="preserve">  </w:t>
      </w:r>
      <w:r>
        <w:t xml:space="preserve"> break;</w:t>
      </w:r>
    </w:p>
    <w:p w:rsidR="00E94F7F" w:rsidRDefault="00E94F7F" w:rsidP="00E94F7F">
      <w:pPr>
        <w:spacing w:before="0" w:after="0" w:line="240" w:lineRule="auto"/>
      </w:pPr>
      <w:r>
        <w:t xml:space="preserve">    case 2:    </w:t>
      </w:r>
      <w:proofErr w:type="spellStart"/>
      <w:r>
        <w:t>analogWrite</w:t>
      </w:r>
      <w:proofErr w:type="spellEnd"/>
      <w:r>
        <w:t>(</w:t>
      </w:r>
      <w:proofErr w:type="spellStart"/>
      <w:r>
        <w:t>transistorPin</w:t>
      </w:r>
      <w:proofErr w:type="spellEnd"/>
      <w:r>
        <w:t>, 255/2);</w:t>
      </w:r>
      <w:r w:rsidR="00A55C38">
        <w:t xml:space="preserve">  </w:t>
      </w:r>
      <w:r>
        <w:t xml:space="preserve"> break;</w:t>
      </w:r>
    </w:p>
    <w:p w:rsidR="00E94F7F" w:rsidRDefault="00E94F7F" w:rsidP="00E94F7F">
      <w:pPr>
        <w:spacing w:before="0" w:after="0" w:line="240" w:lineRule="auto"/>
      </w:pPr>
      <w:r>
        <w:t xml:space="preserve">    case 3:    </w:t>
      </w:r>
      <w:proofErr w:type="spellStart"/>
      <w:r>
        <w:t>analogWrite</w:t>
      </w:r>
      <w:proofErr w:type="spellEnd"/>
      <w:r>
        <w:t>(</w:t>
      </w:r>
      <w:proofErr w:type="spellStart"/>
      <w:r>
        <w:t>transistorPin</w:t>
      </w:r>
      <w:proofErr w:type="spellEnd"/>
      <w:r>
        <w:t>, 255);</w:t>
      </w:r>
      <w:r w:rsidR="00A55C38">
        <w:t xml:space="preserve">  </w:t>
      </w:r>
      <w:r>
        <w:t xml:space="preserve">     break;</w:t>
      </w:r>
    </w:p>
    <w:p w:rsidR="00E94F7F" w:rsidRDefault="00E94F7F" w:rsidP="00E94F7F">
      <w:pPr>
        <w:spacing w:before="0" w:after="0" w:line="240" w:lineRule="auto"/>
      </w:pPr>
      <w:r>
        <w:t xml:space="preserve">    }</w:t>
      </w:r>
    </w:p>
    <w:p w:rsidR="00E94F7F" w:rsidRDefault="00E94F7F" w:rsidP="00E94F7F">
      <w:pPr>
        <w:spacing w:before="0" w:after="0" w:line="240" w:lineRule="auto"/>
      </w:pPr>
      <w:r>
        <w:t xml:space="preserve">    input=0;</w:t>
      </w:r>
    </w:p>
    <w:p w:rsidR="00E94F7F" w:rsidRDefault="00E94F7F" w:rsidP="00E94F7F">
      <w:pPr>
        <w:spacing w:before="0" w:after="0" w:line="240" w:lineRule="auto"/>
      </w:pPr>
      <w:r>
        <w:t xml:space="preserve">  }</w:t>
      </w:r>
    </w:p>
    <w:p w:rsidR="00E94F7F" w:rsidRDefault="00E94F7F" w:rsidP="00E94F7F">
      <w:pPr>
        <w:spacing w:before="0" w:after="0" w:line="240" w:lineRule="auto"/>
      </w:pPr>
    </w:p>
    <w:p w:rsidR="00E94F7F" w:rsidRDefault="00E94F7F" w:rsidP="00E94F7F">
      <w:pPr>
        <w:spacing w:before="0" w:after="0" w:line="240" w:lineRule="auto"/>
      </w:pPr>
      <w:r>
        <w:t xml:space="preserve">  // durante la stampa non leggo impulsi per non sfalsare calcolo)</w:t>
      </w:r>
    </w:p>
    <w:p w:rsidR="00E94F7F" w:rsidRDefault="00E94F7F" w:rsidP="00E94F7F">
      <w:pPr>
        <w:spacing w:before="0" w:after="0" w:line="240" w:lineRule="auto"/>
      </w:pPr>
      <w:r>
        <w:t xml:space="preserve">  </w:t>
      </w:r>
      <w:proofErr w:type="spellStart"/>
      <w:r>
        <w:t>if</w:t>
      </w:r>
      <w:proofErr w:type="spellEnd"/>
      <w:r>
        <w:t xml:space="preserve"> ((</w:t>
      </w:r>
      <w:proofErr w:type="spellStart"/>
      <w:r>
        <w:t>millis</w:t>
      </w:r>
      <w:proofErr w:type="spellEnd"/>
      <w:r>
        <w:t>() - t)&gt;=delta_t) {</w:t>
      </w:r>
    </w:p>
    <w:p w:rsidR="00E94F7F" w:rsidRDefault="00E94F7F" w:rsidP="00E94F7F">
      <w:pPr>
        <w:spacing w:before="0" w:after="0" w:line="240" w:lineRule="auto"/>
      </w:pPr>
      <w:r>
        <w:t xml:space="preserve">    // </w:t>
      </w:r>
      <w:proofErr w:type="spellStart"/>
      <w:r>
        <w:t>rpm</w:t>
      </w:r>
      <w:proofErr w:type="spellEnd"/>
      <w:r>
        <w:t xml:space="preserve"> con delta_t= 1 sec</w:t>
      </w:r>
    </w:p>
    <w:p w:rsidR="00E94F7F" w:rsidRDefault="00E94F7F" w:rsidP="00E94F7F">
      <w:pPr>
        <w:spacing w:before="0" w:after="0" w:line="240" w:lineRule="auto"/>
      </w:pPr>
      <w:r>
        <w:tab/>
      </w:r>
      <w:proofErr w:type="spellStart"/>
      <w:r>
        <w:t>float</w:t>
      </w:r>
      <w:proofErr w:type="spellEnd"/>
      <w:r>
        <w:t xml:space="preserve"> </w:t>
      </w:r>
      <w:proofErr w:type="spellStart"/>
      <w:r>
        <w:t>rpm=</w:t>
      </w:r>
      <w:proofErr w:type="spellEnd"/>
      <w:r>
        <w:t xml:space="preserve"> </w:t>
      </w:r>
      <w:proofErr w:type="spellStart"/>
      <w:r>
        <w:t>counter</w:t>
      </w:r>
      <w:proofErr w:type="spellEnd"/>
      <w:r>
        <w:t xml:space="preserve"> *20.0; //</w:t>
      </w:r>
      <w:proofErr w:type="spellStart"/>
      <w:r>
        <w:t>counter</w:t>
      </w:r>
      <w:proofErr w:type="spellEnd"/>
      <w:r>
        <w:t xml:space="preserve"> * 60/</w:t>
      </w:r>
      <w:proofErr w:type="spellStart"/>
      <w:r>
        <w:t>nfori</w:t>
      </w:r>
      <w:proofErr w:type="spellEnd"/>
    </w:p>
    <w:p w:rsidR="00E94F7F" w:rsidRDefault="00E94F7F" w:rsidP="00E94F7F">
      <w:pPr>
        <w:spacing w:before="0" w:after="0" w:line="240" w:lineRule="auto"/>
      </w:pPr>
      <w:r>
        <w:tab/>
      </w:r>
      <w:proofErr w:type="spellStart"/>
      <w:r>
        <w:t>Serial.print</w:t>
      </w:r>
      <w:proofErr w:type="spellEnd"/>
      <w:r>
        <w:t>("</w:t>
      </w:r>
      <w:proofErr w:type="spellStart"/>
      <w:r>
        <w:t>rpm</w:t>
      </w:r>
      <w:proofErr w:type="spellEnd"/>
      <w:r>
        <w:t xml:space="preserve"> "); </w:t>
      </w:r>
      <w:proofErr w:type="spellStart"/>
      <w:r>
        <w:t>Serial.println</w:t>
      </w:r>
      <w:proofErr w:type="spellEnd"/>
      <w:r>
        <w:t>(</w:t>
      </w:r>
      <w:proofErr w:type="spellStart"/>
      <w:r>
        <w:t>rpm</w:t>
      </w:r>
      <w:proofErr w:type="spellEnd"/>
      <w:r>
        <w:t>);</w:t>
      </w:r>
    </w:p>
    <w:p w:rsidR="00E94F7F" w:rsidRDefault="00E94F7F" w:rsidP="00E94F7F">
      <w:pPr>
        <w:spacing w:before="0" w:after="0" w:line="240" w:lineRule="auto"/>
      </w:pPr>
      <w:r>
        <w:tab/>
      </w:r>
      <w:proofErr w:type="spellStart"/>
      <w:r>
        <w:t>counter=</w:t>
      </w:r>
      <w:proofErr w:type="spellEnd"/>
      <w:r>
        <w:t xml:space="preserve"> 0;</w:t>
      </w:r>
    </w:p>
    <w:p w:rsidR="00E94F7F" w:rsidRDefault="00E94F7F" w:rsidP="00E94F7F">
      <w:pPr>
        <w:spacing w:before="0" w:after="0" w:line="240" w:lineRule="auto"/>
      </w:pPr>
      <w:r>
        <w:tab/>
      </w:r>
      <w:proofErr w:type="spellStart"/>
      <w:r>
        <w:t>t=</w:t>
      </w:r>
      <w:proofErr w:type="spellEnd"/>
      <w:r>
        <w:t xml:space="preserve"> </w:t>
      </w:r>
      <w:proofErr w:type="spellStart"/>
      <w:r>
        <w:t>millis</w:t>
      </w:r>
      <w:proofErr w:type="spellEnd"/>
      <w:r>
        <w:t>();</w:t>
      </w:r>
    </w:p>
    <w:p w:rsidR="00E94F7F" w:rsidRDefault="00E94F7F" w:rsidP="00E94F7F">
      <w:pPr>
        <w:spacing w:before="0" w:after="0" w:line="240" w:lineRule="auto"/>
      </w:pPr>
      <w:r>
        <w:t xml:space="preserve">   }</w:t>
      </w:r>
    </w:p>
    <w:p w:rsidR="00E94F7F" w:rsidRDefault="00E94F7F" w:rsidP="00E94F7F">
      <w:pPr>
        <w:spacing w:before="0" w:after="0" w:line="240" w:lineRule="auto"/>
      </w:pPr>
      <w:r>
        <w:t xml:space="preserve">   //</w:t>
      </w:r>
      <w:proofErr w:type="spellStart"/>
      <w:r>
        <w:t>delayMicroseconds</w:t>
      </w:r>
      <w:proofErr w:type="spellEnd"/>
      <w:r>
        <w:t>(10);</w:t>
      </w:r>
    </w:p>
    <w:p w:rsidR="00E94F7F" w:rsidRDefault="00E94F7F" w:rsidP="00E94F7F">
      <w:pPr>
        <w:spacing w:before="0" w:after="0" w:line="240" w:lineRule="auto"/>
      </w:pPr>
      <w:r>
        <w:t>}</w:t>
      </w:r>
    </w:p>
    <w:p w:rsidR="00E94F7F" w:rsidRDefault="00E94F7F" w:rsidP="00E94F7F">
      <w:pPr>
        <w:spacing w:before="0" w:after="0" w:line="240" w:lineRule="auto"/>
      </w:pPr>
    </w:p>
    <w:p w:rsidR="00E94F7F" w:rsidRDefault="00E94F7F" w:rsidP="00E94F7F">
      <w:pPr>
        <w:spacing w:before="0" w:after="0" w:line="240" w:lineRule="auto"/>
      </w:pPr>
      <w:proofErr w:type="spellStart"/>
      <w:r>
        <w:t>void</w:t>
      </w:r>
      <w:proofErr w:type="spellEnd"/>
      <w:r>
        <w:t xml:space="preserve"> </w:t>
      </w:r>
      <w:proofErr w:type="spellStart"/>
      <w:r>
        <w:t>countpulse</w:t>
      </w:r>
      <w:proofErr w:type="spellEnd"/>
      <w:r>
        <w:t>(){</w:t>
      </w:r>
    </w:p>
    <w:p w:rsidR="00E94F7F" w:rsidRDefault="00E94F7F" w:rsidP="00E94F7F">
      <w:pPr>
        <w:spacing w:before="0" w:after="0" w:line="240" w:lineRule="auto"/>
      </w:pPr>
      <w:r>
        <w:t xml:space="preserve">  counter++;</w:t>
      </w:r>
    </w:p>
    <w:p w:rsidR="00E94F7F" w:rsidRDefault="00E94F7F" w:rsidP="00E94F7F">
      <w:pPr>
        <w:spacing w:before="0" w:after="0" w:line="240" w:lineRule="auto"/>
      </w:pPr>
      <w:r>
        <w:t>}</w:t>
      </w:r>
    </w:p>
    <w:p w:rsidR="006D3B24" w:rsidRDefault="006D3B24" w:rsidP="006D3B24">
      <w:pPr>
        <w:pStyle w:val="Titolo1"/>
        <w:spacing w:before="0" w:line="240" w:lineRule="auto"/>
      </w:pPr>
      <w:r>
        <w:lastRenderedPageBreak/>
        <w:t>PROGETTO SUPPORTO SENSORE  LM393</w:t>
      </w:r>
    </w:p>
    <w:p w:rsidR="006D3B24" w:rsidRDefault="006D3B24" w:rsidP="00E94F7F">
      <w:pPr>
        <w:spacing w:before="0" w:after="0" w:line="240" w:lineRule="auto"/>
      </w:pPr>
    </w:p>
    <w:p w:rsidR="00CA7774" w:rsidRDefault="00CA7774" w:rsidP="00E94F7F">
      <w:pPr>
        <w:spacing w:before="0" w:after="0" w:line="240" w:lineRule="auto"/>
      </w:pPr>
      <w:r>
        <w:t>Per rilevare la velocità del motore è necessario collegare il sensore al motore in modo da rilevare gli impulsi</w:t>
      </w:r>
      <w:r w:rsidR="00D46F23">
        <w:t xml:space="preserve"> tramite il disco forato che funzion</w:t>
      </w:r>
      <w:r w:rsidR="00FC18A7">
        <w:t>a</w:t>
      </w:r>
      <w:r w:rsidR="00D46F23">
        <w:t xml:space="preserve"> da encoder </w:t>
      </w:r>
      <w:r w:rsidR="00CC50A4" w:rsidRPr="00D46F23">
        <w:t>incrementale</w:t>
      </w:r>
      <w:r w:rsidR="00D46F23">
        <w:t>.</w:t>
      </w:r>
    </w:p>
    <w:p w:rsidR="00D46F23" w:rsidRDefault="00D46F23" w:rsidP="00E94F7F">
      <w:pPr>
        <w:spacing w:before="0" w:after="0" w:line="240" w:lineRule="auto"/>
      </w:pPr>
    </w:p>
    <w:p w:rsidR="00FC18A7" w:rsidRDefault="00CC50A4" w:rsidP="00E94F7F">
      <w:pPr>
        <w:spacing w:before="0" w:after="0" w:line="240" w:lineRule="auto"/>
      </w:pPr>
      <w:r>
        <w:t>Poiché</w:t>
      </w:r>
      <w:r w:rsidR="00FC18A7">
        <w:t xml:space="preserve"> il sistema di collegamento verrà stampato in 3D è necessario prestare attenzione alla progettazione </w:t>
      </w:r>
      <w:r>
        <w:t>affinché</w:t>
      </w:r>
      <w:r w:rsidR="00FC18A7">
        <w:t xml:space="preserve"> si riducano al minimo eventuali supporti necessari alla stampa 3D.</w:t>
      </w:r>
    </w:p>
    <w:p w:rsidR="00FC18A7" w:rsidRDefault="00FC18A7" w:rsidP="00E94F7F">
      <w:pPr>
        <w:spacing w:before="0" w:after="0" w:line="240" w:lineRule="auto"/>
      </w:pPr>
    </w:p>
    <w:p w:rsidR="006D3B24" w:rsidRDefault="00CA7774" w:rsidP="00E94F7F">
      <w:pPr>
        <w:spacing w:before="0" w:after="0" w:line="240" w:lineRule="auto"/>
      </w:pPr>
      <w:r w:rsidRPr="00CA7774">
        <w:rPr>
          <w:noProof/>
          <w:lang w:eastAsia="it-IT" w:bidi="ar-SA"/>
        </w:rPr>
        <w:drawing>
          <wp:inline distT="0" distB="0" distL="0" distR="0">
            <wp:extent cx="5916238" cy="3230102"/>
            <wp:effectExtent l="19050" t="0" r="8312" b="0"/>
            <wp:docPr id="475" name="Immagine 4" descr="https://d2t1xqejof9utc.cloudfront.net/screenshots/pics/99a6f006e5f509a1c2a9ed436c3cbd6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2t1xqejof9utc.cloudfront.net/screenshots/pics/99a6f006e5f509a1c2a9ed436c3cbd65/large.png"/>
                    <pic:cNvPicPr>
                      <a:picLocks noChangeAspect="1" noChangeArrowheads="1"/>
                    </pic:cNvPicPr>
                  </pic:nvPicPr>
                  <pic:blipFill>
                    <a:blip r:embed="rId14" cstate="print"/>
                    <a:srcRect/>
                    <a:stretch>
                      <a:fillRect/>
                    </a:stretch>
                  </pic:blipFill>
                  <pic:spPr bwMode="auto">
                    <a:xfrm>
                      <a:off x="0" y="0"/>
                      <a:ext cx="5922986" cy="3233786"/>
                    </a:xfrm>
                    <a:prstGeom prst="rect">
                      <a:avLst/>
                    </a:prstGeom>
                    <a:noFill/>
                    <a:ln w="9525">
                      <a:noFill/>
                      <a:miter lim="800000"/>
                      <a:headEnd/>
                      <a:tailEnd/>
                    </a:ln>
                  </pic:spPr>
                </pic:pic>
              </a:graphicData>
            </a:graphic>
          </wp:inline>
        </w:drawing>
      </w:r>
    </w:p>
    <w:p w:rsidR="00FC18A7" w:rsidRDefault="00FC18A7" w:rsidP="00E94F7F">
      <w:pPr>
        <w:spacing w:before="0" w:after="0" w:line="240" w:lineRule="auto"/>
      </w:pPr>
    </w:p>
    <w:p w:rsidR="00667691" w:rsidRDefault="00FC18A7" w:rsidP="00E94F7F">
      <w:pPr>
        <w:spacing w:before="0" w:after="0" w:line="240" w:lineRule="auto"/>
      </w:pPr>
      <w:r>
        <w:t xml:space="preserve">La soluzione proposta suddivide il sistema di blocco </w:t>
      </w:r>
      <w:r w:rsidR="00287FE2">
        <w:t xml:space="preserve">del </w:t>
      </w:r>
      <w:r>
        <w:t>sensore in due parti distinte in modo da ridurre a zero la necessità di supporti</w:t>
      </w:r>
      <w:r w:rsidR="00AA1E3B">
        <w:t xml:space="preserve"> in fase di stampa</w:t>
      </w:r>
      <w:r>
        <w:t>.</w:t>
      </w:r>
      <w:r w:rsidR="00A55C38">
        <w:br/>
      </w:r>
      <w:r w:rsidR="00A55C38">
        <w:br/>
      </w:r>
      <w:r w:rsidR="00A55C38">
        <w:rPr>
          <w:noProof/>
          <w:lang w:eastAsia="it-IT" w:bidi="ar-SA"/>
        </w:rPr>
        <w:drawing>
          <wp:inline distT="0" distB="0" distL="0" distR="0">
            <wp:extent cx="2233636" cy="3574473"/>
            <wp:effectExtent l="19050" t="0" r="0" b="0"/>
            <wp:docPr id="2"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2237502" cy="3580660"/>
                    </a:xfrm>
                    <a:prstGeom prst="rect">
                      <a:avLst/>
                    </a:prstGeom>
                    <a:noFill/>
                    <a:ln w="9525">
                      <a:noFill/>
                      <a:miter lim="800000"/>
                      <a:headEnd/>
                      <a:tailEnd/>
                    </a:ln>
                  </pic:spPr>
                </pic:pic>
              </a:graphicData>
            </a:graphic>
          </wp:inline>
        </w:drawing>
      </w:r>
      <w:r w:rsidR="00A55C38">
        <w:t xml:space="preserve">           </w:t>
      </w:r>
      <w:r w:rsidR="00053C2A">
        <w:rPr>
          <w:noProof/>
          <w:lang w:eastAsia="it-IT" w:bidi="ar-SA"/>
        </w:rPr>
        <w:drawing>
          <wp:inline distT="0" distB="0" distL="0" distR="0">
            <wp:extent cx="3046043" cy="3574473"/>
            <wp:effectExtent l="19050" t="0" r="1957"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3045263" cy="3573558"/>
                    </a:xfrm>
                    <a:prstGeom prst="rect">
                      <a:avLst/>
                    </a:prstGeom>
                    <a:noFill/>
                    <a:ln w="9525">
                      <a:noFill/>
                      <a:miter lim="800000"/>
                      <a:headEnd/>
                      <a:tailEnd/>
                    </a:ln>
                  </pic:spPr>
                </pic:pic>
              </a:graphicData>
            </a:graphic>
          </wp:inline>
        </w:drawing>
      </w:r>
      <w:r w:rsidR="00A55C38">
        <w:t xml:space="preserve">        </w:t>
      </w:r>
      <w:r w:rsidR="00A55C38">
        <w:br/>
      </w:r>
    </w:p>
    <w:p w:rsidR="00FC18A7" w:rsidRDefault="00A55C38" w:rsidP="00E94F7F">
      <w:pPr>
        <w:spacing w:before="0" w:after="0" w:line="240" w:lineRule="auto"/>
      </w:pPr>
      <w:r>
        <w:t xml:space="preserve">Il modello 3D in </w:t>
      </w:r>
      <w:proofErr w:type="spellStart"/>
      <w:r>
        <w:t>Inventor</w:t>
      </w:r>
      <w:proofErr w:type="spellEnd"/>
      <w:r>
        <w:t xml:space="preserve"> è allegato alle relazione.</w:t>
      </w:r>
    </w:p>
    <w:sectPr w:rsidR="00FC18A7" w:rsidSect="00667691">
      <w:headerReference w:type="default" r:id="rId17"/>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691" w:rsidRDefault="00667691" w:rsidP="00667691">
      <w:pPr>
        <w:spacing w:before="0" w:after="0" w:line="240" w:lineRule="auto"/>
      </w:pPr>
      <w:r>
        <w:separator/>
      </w:r>
    </w:p>
  </w:endnote>
  <w:endnote w:type="continuationSeparator" w:id="0">
    <w:p w:rsidR="00667691" w:rsidRDefault="00667691" w:rsidP="0066769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691" w:rsidRDefault="00667691" w:rsidP="00667691">
      <w:pPr>
        <w:spacing w:before="0" w:after="0" w:line="240" w:lineRule="auto"/>
      </w:pPr>
      <w:r>
        <w:separator/>
      </w:r>
    </w:p>
  </w:footnote>
  <w:footnote w:type="continuationSeparator" w:id="0">
    <w:p w:rsidR="00667691" w:rsidRDefault="00667691" w:rsidP="00667691">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691" w:rsidRDefault="00667691">
    <w:pPr>
      <w:pStyle w:val="Intestazione"/>
    </w:pPr>
    <w:r>
      <w:t>STUDENTE: ______________________________</w:t>
    </w:r>
    <w:r>
      <w:tab/>
      <w:t xml:space="preserve">              CLASSE ______________               DATA 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553252"/>
    <w:multiLevelType w:val="multilevel"/>
    <w:tmpl w:val="29F63C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Symbol" w:hAnsi="Symbol"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00"/>
  <w:displayHorizontalDrawingGridEvery w:val="2"/>
  <w:characterSpacingControl w:val="doNotCompress"/>
  <w:footnotePr>
    <w:footnote w:id="-1"/>
    <w:footnote w:id="0"/>
  </w:footnotePr>
  <w:endnotePr>
    <w:endnote w:id="-1"/>
    <w:endnote w:id="0"/>
  </w:endnotePr>
  <w:compat>
    <w:useFELayout/>
  </w:compat>
  <w:rsids>
    <w:rsidRoot w:val="002F115F"/>
    <w:rsid w:val="000511F1"/>
    <w:rsid w:val="00053C2A"/>
    <w:rsid w:val="0009538C"/>
    <w:rsid w:val="0014064A"/>
    <w:rsid w:val="00287FE2"/>
    <w:rsid w:val="002F115F"/>
    <w:rsid w:val="00552B72"/>
    <w:rsid w:val="00602C60"/>
    <w:rsid w:val="00667691"/>
    <w:rsid w:val="006D3B24"/>
    <w:rsid w:val="008C4F95"/>
    <w:rsid w:val="008D03FE"/>
    <w:rsid w:val="009053C4"/>
    <w:rsid w:val="00941028"/>
    <w:rsid w:val="009411D8"/>
    <w:rsid w:val="00A1464C"/>
    <w:rsid w:val="00A55C38"/>
    <w:rsid w:val="00AA1E3B"/>
    <w:rsid w:val="00B4269E"/>
    <w:rsid w:val="00CA7774"/>
    <w:rsid w:val="00CB05C8"/>
    <w:rsid w:val="00CC50A4"/>
    <w:rsid w:val="00D46F23"/>
    <w:rsid w:val="00E94F7F"/>
    <w:rsid w:val="00EC6CB0"/>
    <w:rsid w:val="00F04DFC"/>
    <w:rsid w:val="00F06D94"/>
    <w:rsid w:val="00FC18A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F115F"/>
    <w:rPr>
      <w:sz w:val="20"/>
      <w:szCs w:val="20"/>
      <w:lang w:val="it-IT"/>
    </w:rPr>
  </w:style>
  <w:style w:type="paragraph" w:styleId="Titolo1">
    <w:name w:val="heading 1"/>
    <w:basedOn w:val="Normale"/>
    <w:next w:val="Normale"/>
    <w:link w:val="Titolo1Carattere"/>
    <w:uiPriority w:val="9"/>
    <w:qFormat/>
    <w:rsid w:val="002F115F"/>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itolo2">
    <w:name w:val="heading 2"/>
    <w:basedOn w:val="Normale"/>
    <w:next w:val="Normale"/>
    <w:link w:val="Titolo2Carattere"/>
    <w:uiPriority w:val="9"/>
    <w:unhideWhenUsed/>
    <w:qFormat/>
    <w:rsid w:val="002F115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itolo3">
    <w:name w:val="heading 3"/>
    <w:basedOn w:val="Normale"/>
    <w:next w:val="Normale"/>
    <w:link w:val="Titolo3Carattere"/>
    <w:uiPriority w:val="9"/>
    <w:semiHidden/>
    <w:unhideWhenUsed/>
    <w:qFormat/>
    <w:rsid w:val="002F115F"/>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itolo4">
    <w:name w:val="heading 4"/>
    <w:basedOn w:val="Normale"/>
    <w:next w:val="Normale"/>
    <w:link w:val="Titolo4Carattere"/>
    <w:uiPriority w:val="9"/>
    <w:semiHidden/>
    <w:unhideWhenUsed/>
    <w:qFormat/>
    <w:rsid w:val="002F115F"/>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itolo5">
    <w:name w:val="heading 5"/>
    <w:basedOn w:val="Normale"/>
    <w:next w:val="Normale"/>
    <w:link w:val="Titolo5Carattere"/>
    <w:uiPriority w:val="9"/>
    <w:semiHidden/>
    <w:unhideWhenUsed/>
    <w:qFormat/>
    <w:rsid w:val="002F115F"/>
    <w:pPr>
      <w:pBdr>
        <w:bottom w:val="single" w:sz="6" w:space="1" w:color="4F81BD" w:themeColor="accent1"/>
      </w:pBdr>
      <w:spacing w:before="300" w:after="0"/>
      <w:outlineLvl w:val="4"/>
    </w:pPr>
    <w:rPr>
      <w:caps/>
      <w:color w:val="365F91" w:themeColor="accent1" w:themeShade="BF"/>
      <w:spacing w:val="10"/>
      <w:sz w:val="22"/>
      <w:szCs w:val="22"/>
    </w:rPr>
  </w:style>
  <w:style w:type="paragraph" w:styleId="Titolo6">
    <w:name w:val="heading 6"/>
    <w:basedOn w:val="Normale"/>
    <w:next w:val="Normale"/>
    <w:link w:val="Titolo6Carattere"/>
    <w:uiPriority w:val="9"/>
    <w:semiHidden/>
    <w:unhideWhenUsed/>
    <w:qFormat/>
    <w:rsid w:val="002F115F"/>
    <w:pPr>
      <w:pBdr>
        <w:bottom w:val="dotted" w:sz="6" w:space="1" w:color="4F81BD" w:themeColor="accent1"/>
      </w:pBdr>
      <w:spacing w:before="300" w:after="0"/>
      <w:outlineLvl w:val="5"/>
    </w:pPr>
    <w:rPr>
      <w:caps/>
      <w:color w:val="365F91" w:themeColor="accent1" w:themeShade="BF"/>
      <w:spacing w:val="10"/>
      <w:sz w:val="22"/>
      <w:szCs w:val="22"/>
    </w:rPr>
  </w:style>
  <w:style w:type="paragraph" w:styleId="Titolo7">
    <w:name w:val="heading 7"/>
    <w:basedOn w:val="Normale"/>
    <w:next w:val="Normale"/>
    <w:link w:val="Titolo7Carattere"/>
    <w:uiPriority w:val="9"/>
    <w:semiHidden/>
    <w:unhideWhenUsed/>
    <w:qFormat/>
    <w:rsid w:val="002F115F"/>
    <w:pPr>
      <w:spacing w:before="300" w:after="0"/>
      <w:outlineLvl w:val="6"/>
    </w:pPr>
    <w:rPr>
      <w:caps/>
      <w:color w:val="365F91" w:themeColor="accent1" w:themeShade="BF"/>
      <w:spacing w:val="10"/>
      <w:sz w:val="22"/>
      <w:szCs w:val="22"/>
    </w:rPr>
  </w:style>
  <w:style w:type="paragraph" w:styleId="Titolo8">
    <w:name w:val="heading 8"/>
    <w:basedOn w:val="Normale"/>
    <w:next w:val="Normale"/>
    <w:link w:val="Titolo8Carattere"/>
    <w:uiPriority w:val="9"/>
    <w:semiHidden/>
    <w:unhideWhenUsed/>
    <w:qFormat/>
    <w:rsid w:val="002F115F"/>
    <w:pPr>
      <w:spacing w:before="300" w:after="0"/>
      <w:outlineLvl w:val="7"/>
    </w:pPr>
    <w:rPr>
      <w:caps/>
      <w:spacing w:val="10"/>
      <w:sz w:val="18"/>
      <w:szCs w:val="18"/>
    </w:rPr>
  </w:style>
  <w:style w:type="paragraph" w:styleId="Titolo9">
    <w:name w:val="heading 9"/>
    <w:basedOn w:val="Normale"/>
    <w:next w:val="Normale"/>
    <w:link w:val="Titolo9Carattere"/>
    <w:uiPriority w:val="9"/>
    <w:semiHidden/>
    <w:unhideWhenUsed/>
    <w:qFormat/>
    <w:rsid w:val="002F115F"/>
    <w:pPr>
      <w:spacing w:before="300" w:after="0"/>
      <w:outlineLvl w:val="8"/>
    </w:pPr>
    <w:rPr>
      <w:i/>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F115F"/>
    <w:rPr>
      <w:b/>
      <w:bCs/>
      <w:caps/>
      <w:color w:val="FFFFFF" w:themeColor="background1"/>
      <w:spacing w:val="15"/>
      <w:shd w:val="clear" w:color="auto" w:fill="4F81BD" w:themeFill="accent1"/>
    </w:rPr>
  </w:style>
  <w:style w:type="character" w:customStyle="1" w:styleId="Titolo2Carattere">
    <w:name w:val="Titolo 2 Carattere"/>
    <w:basedOn w:val="Carpredefinitoparagrafo"/>
    <w:link w:val="Titolo2"/>
    <w:uiPriority w:val="9"/>
    <w:rsid w:val="002F115F"/>
    <w:rPr>
      <w:caps/>
      <w:spacing w:val="15"/>
      <w:shd w:val="clear" w:color="auto" w:fill="DBE5F1" w:themeFill="accent1" w:themeFillTint="33"/>
    </w:rPr>
  </w:style>
  <w:style w:type="character" w:customStyle="1" w:styleId="Titolo3Carattere">
    <w:name w:val="Titolo 3 Carattere"/>
    <w:basedOn w:val="Carpredefinitoparagrafo"/>
    <w:link w:val="Titolo3"/>
    <w:uiPriority w:val="9"/>
    <w:semiHidden/>
    <w:rsid w:val="002F115F"/>
    <w:rPr>
      <w:caps/>
      <w:color w:val="243F60" w:themeColor="accent1" w:themeShade="7F"/>
      <w:spacing w:val="15"/>
    </w:rPr>
  </w:style>
  <w:style w:type="character" w:customStyle="1" w:styleId="Titolo4Carattere">
    <w:name w:val="Titolo 4 Carattere"/>
    <w:basedOn w:val="Carpredefinitoparagrafo"/>
    <w:link w:val="Titolo4"/>
    <w:uiPriority w:val="9"/>
    <w:semiHidden/>
    <w:rsid w:val="002F115F"/>
    <w:rPr>
      <w:caps/>
      <w:color w:val="365F91" w:themeColor="accent1" w:themeShade="BF"/>
      <w:spacing w:val="10"/>
    </w:rPr>
  </w:style>
  <w:style w:type="character" w:customStyle="1" w:styleId="Titolo5Carattere">
    <w:name w:val="Titolo 5 Carattere"/>
    <w:basedOn w:val="Carpredefinitoparagrafo"/>
    <w:link w:val="Titolo5"/>
    <w:uiPriority w:val="9"/>
    <w:semiHidden/>
    <w:rsid w:val="002F115F"/>
    <w:rPr>
      <w:caps/>
      <w:color w:val="365F91" w:themeColor="accent1" w:themeShade="BF"/>
      <w:spacing w:val="10"/>
    </w:rPr>
  </w:style>
  <w:style w:type="character" w:customStyle="1" w:styleId="Titolo6Carattere">
    <w:name w:val="Titolo 6 Carattere"/>
    <w:basedOn w:val="Carpredefinitoparagrafo"/>
    <w:link w:val="Titolo6"/>
    <w:uiPriority w:val="9"/>
    <w:semiHidden/>
    <w:rsid w:val="002F115F"/>
    <w:rPr>
      <w:caps/>
      <w:color w:val="365F91" w:themeColor="accent1" w:themeShade="BF"/>
      <w:spacing w:val="10"/>
    </w:rPr>
  </w:style>
  <w:style w:type="character" w:customStyle="1" w:styleId="Titolo7Carattere">
    <w:name w:val="Titolo 7 Carattere"/>
    <w:basedOn w:val="Carpredefinitoparagrafo"/>
    <w:link w:val="Titolo7"/>
    <w:uiPriority w:val="9"/>
    <w:semiHidden/>
    <w:rsid w:val="002F115F"/>
    <w:rPr>
      <w:caps/>
      <w:color w:val="365F91" w:themeColor="accent1" w:themeShade="BF"/>
      <w:spacing w:val="10"/>
    </w:rPr>
  </w:style>
  <w:style w:type="character" w:customStyle="1" w:styleId="Titolo8Carattere">
    <w:name w:val="Titolo 8 Carattere"/>
    <w:basedOn w:val="Carpredefinitoparagrafo"/>
    <w:link w:val="Titolo8"/>
    <w:uiPriority w:val="9"/>
    <w:semiHidden/>
    <w:rsid w:val="002F115F"/>
    <w:rPr>
      <w:caps/>
      <w:spacing w:val="10"/>
      <w:sz w:val="18"/>
      <w:szCs w:val="18"/>
    </w:rPr>
  </w:style>
  <w:style w:type="character" w:customStyle="1" w:styleId="Titolo9Carattere">
    <w:name w:val="Titolo 9 Carattere"/>
    <w:basedOn w:val="Carpredefinitoparagrafo"/>
    <w:link w:val="Titolo9"/>
    <w:uiPriority w:val="9"/>
    <w:semiHidden/>
    <w:rsid w:val="002F115F"/>
    <w:rPr>
      <w:i/>
      <w:caps/>
      <w:spacing w:val="10"/>
      <w:sz w:val="18"/>
      <w:szCs w:val="18"/>
    </w:rPr>
  </w:style>
  <w:style w:type="paragraph" w:styleId="Didascalia">
    <w:name w:val="caption"/>
    <w:basedOn w:val="Normale"/>
    <w:next w:val="Normale"/>
    <w:uiPriority w:val="35"/>
    <w:semiHidden/>
    <w:unhideWhenUsed/>
    <w:qFormat/>
    <w:rsid w:val="002F115F"/>
    <w:rPr>
      <w:b/>
      <w:bCs/>
      <w:color w:val="365F91" w:themeColor="accent1" w:themeShade="BF"/>
      <w:sz w:val="16"/>
      <w:szCs w:val="16"/>
    </w:rPr>
  </w:style>
  <w:style w:type="paragraph" w:styleId="Titolo">
    <w:name w:val="Title"/>
    <w:basedOn w:val="Normale"/>
    <w:next w:val="Normale"/>
    <w:link w:val="TitoloCarattere"/>
    <w:uiPriority w:val="10"/>
    <w:qFormat/>
    <w:rsid w:val="002F115F"/>
    <w:pPr>
      <w:spacing w:before="720"/>
    </w:pPr>
    <w:rPr>
      <w:caps/>
      <w:color w:val="4F81BD" w:themeColor="accent1"/>
      <w:spacing w:val="10"/>
      <w:kern w:val="28"/>
      <w:sz w:val="52"/>
      <w:szCs w:val="52"/>
    </w:rPr>
  </w:style>
  <w:style w:type="character" w:customStyle="1" w:styleId="TitoloCarattere">
    <w:name w:val="Titolo Carattere"/>
    <w:basedOn w:val="Carpredefinitoparagrafo"/>
    <w:link w:val="Titolo"/>
    <w:uiPriority w:val="10"/>
    <w:rsid w:val="002F115F"/>
    <w:rPr>
      <w:caps/>
      <w:color w:val="4F81BD" w:themeColor="accent1"/>
      <w:spacing w:val="10"/>
      <w:kern w:val="28"/>
      <w:sz w:val="52"/>
      <w:szCs w:val="52"/>
    </w:rPr>
  </w:style>
  <w:style w:type="paragraph" w:styleId="Sottotitolo">
    <w:name w:val="Subtitle"/>
    <w:basedOn w:val="Normale"/>
    <w:next w:val="Normale"/>
    <w:link w:val="SottotitoloCarattere"/>
    <w:uiPriority w:val="11"/>
    <w:qFormat/>
    <w:rsid w:val="002F115F"/>
    <w:pPr>
      <w:spacing w:after="1000" w:line="240" w:lineRule="auto"/>
    </w:pPr>
    <w:rPr>
      <w:caps/>
      <w:color w:val="595959" w:themeColor="text1" w:themeTint="A6"/>
      <w:spacing w:val="10"/>
      <w:sz w:val="24"/>
      <w:szCs w:val="24"/>
    </w:rPr>
  </w:style>
  <w:style w:type="character" w:customStyle="1" w:styleId="SottotitoloCarattere">
    <w:name w:val="Sottotitolo Carattere"/>
    <w:basedOn w:val="Carpredefinitoparagrafo"/>
    <w:link w:val="Sottotitolo"/>
    <w:uiPriority w:val="11"/>
    <w:rsid w:val="002F115F"/>
    <w:rPr>
      <w:caps/>
      <w:color w:val="595959" w:themeColor="text1" w:themeTint="A6"/>
      <w:spacing w:val="10"/>
      <w:sz w:val="24"/>
      <w:szCs w:val="24"/>
    </w:rPr>
  </w:style>
  <w:style w:type="character" w:styleId="Enfasigrassetto">
    <w:name w:val="Strong"/>
    <w:uiPriority w:val="22"/>
    <w:qFormat/>
    <w:rsid w:val="002F115F"/>
    <w:rPr>
      <w:b/>
      <w:bCs/>
    </w:rPr>
  </w:style>
  <w:style w:type="character" w:styleId="Enfasicorsivo">
    <w:name w:val="Emphasis"/>
    <w:uiPriority w:val="20"/>
    <w:qFormat/>
    <w:rsid w:val="002F115F"/>
    <w:rPr>
      <w:caps/>
      <w:color w:val="243F60" w:themeColor="accent1" w:themeShade="7F"/>
      <w:spacing w:val="5"/>
    </w:rPr>
  </w:style>
  <w:style w:type="paragraph" w:styleId="Nessunaspaziatura">
    <w:name w:val="No Spacing"/>
    <w:basedOn w:val="Normale"/>
    <w:link w:val="NessunaspaziaturaCarattere"/>
    <w:uiPriority w:val="1"/>
    <w:qFormat/>
    <w:rsid w:val="002F115F"/>
    <w:pPr>
      <w:spacing w:before="0" w:after="0" w:line="240" w:lineRule="auto"/>
    </w:pPr>
  </w:style>
  <w:style w:type="character" w:customStyle="1" w:styleId="NessunaspaziaturaCarattere">
    <w:name w:val="Nessuna spaziatura Carattere"/>
    <w:basedOn w:val="Carpredefinitoparagrafo"/>
    <w:link w:val="Nessunaspaziatura"/>
    <w:uiPriority w:val="1"/>
    <w:rsid w:val="002F115F"/>
    <w:rPr>
      <w:sz w:val="20"/>
      <w:szCs w:val="20"/>
    </w:rPr>
  </w:style>
  <w:style w:type="paragraph" w:styleId="Paragrafoelenco">
    <w:name w:val="List Paragraph"/>
    <w:basedOn w:val="Normale"/>
    <w:uiPriority w:val="34"/>
    <w:qFormat/>
    <w:rsid w:val="002F115F"/>
    <w:pPr>
      <w:ind w:left="720"/>
      <w:contextualSpacing/>
    </w:pPr>
  </w:style>
  <w:style w:type="paragraph" w:styleId="Citazione">
    <w:name w:val="Quote"/>
    <w:basedOn w:val="Normale"/>
    <w:next w:val="Normale"/>
    <w:link w:val="CitazioneCarattere"/>
    <w:uiPriority w:val="29"/>
    <w:qFormat/>
    <w:rsid w:val="002F115F"/>
    <w:rPr>
      <w:i/>
      <w:iCs/>
    </w:rPr>
  </w:style>
  <w:style w:type="character" w:customStyle="1" w:styleId="CitazioneCarattere">
    <w:name w:val="Citazione Carattere"/>
    <w:basedOn w:val="Carpredefinitoparagrafo"/>
    <w:link w:val="Citazione"/>
    <w:uiPriority w:val="29"/>
    <w:rsid w:val="002F115F"/>
    <w:rPr>
      <w:i/>
      <w:iCs/>
      <w:sz w:val="20"/>
      <w:szCs w:val="20"/>
    </w:rPr>
  </w:style>
  <w:style w:type="paragraph" w:styleId="Citazioneintensa">
    <w:name w:val="Intense Quote"/>
    <w:basedOn w:val="Normale"/>
    <w:next w:val="Normale"/>
    <w:link w:val="CitazioneintensaCarattere"/>
    <w:uiPriority w:val="30"/>
    <w:qFormat/>
    <w:rsid w:val="002F115F"/>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zioneintensaCarattere">
    <w:name w:val="Citazione intensa Carattere"/>
    <w:basedOn w:val="Carpredefinitoparagrafo"/>
    <w:link w:val="Citazioneintensa"/>
    <w:uiPriority w:val="30"/>
    <w:rsid w:val="002F115F"/>
    <w:rPr>
      <w:i/>
      <w:iCs/>
      <w:color w:val="4F81BD" w:themeColor="accent1"/>
      <w:sz w:val="20"/>
      <w:szCs w:val="20"/>
    </w:rPr>
  </w:style>
  <w:style w:type="character" w:styleId="Enfasidelicata">
    <w:name w:val="Subtle Emphasis"/>
    <w:uiPriority w:val="19"/>
    <w:qFormat/>
    <w:rsid w:val="002F115F"/>
    <w:rPr>
      <w:i/>
      <w:iCs/>
      <w:color w:val="243F60" w:themeColor="accent1" w:themeShade="7F"/>
    </w:rPr>
  </w:style>
  <w:style w:type="character" w:styleId="Enfasiintensa">
    <w:name w:val="Intense Emphasis"/>
    <w:uiPriority w:val="21"/>
    <w:qFormat/>
    <w:rsid w:val="002F115F"/>
    <w:rPr>
      <w:b/>
      <w:bCs/>
      <w:caps/>
      <w:color w:val="243F60" w:themeColor="accent1" w:themeShade="7F"/>
      <w:spacing w:val="10"/>
    </w:rPr>
  </w:style>
  <w:style w:type="character" w:styleId="Riferimentodelicato">
    <w:name w:val="Subtle Reference"/>
    <w:uiPriority w:val="31"/>
    <w:qFormat/>
    <w:rsid w:val="002F115F"/>
    <w:rPr>
      <w:b/>
      <w:bCs/>
      <w:color w:val="4F81BD" w:themeColor="accent1"/>
    </w:rPr>
  </w:style>
  <w:style w:type="character" w:styleId="Riferimentointenso">
    <w:name w:val="Intense Reference"/>
    <w:uiPriority w:val="32"/>
    <w:qFormat/>
    <w:rsid w:val="002F115F"/>
    <w:rPr>
      <w:b/>
      <w:bCs/>
      <w:i/>
      <w:iCs/>
      <w:caps/>
      <w:color w:val="4F81BD" w:themeColor="accent1"/>
    </w:rPr>
  </w:style>
  <w:style w:type="character" w:styleId="Titolodellibro">
    <w:name w:val="Book Title"/>
    <w:uiPriority w:val="33"/>
    <w:qFormat/>
    <w:rsid w:val="002F115F"/>
    <w:rPr>
      <w:b/>
      <w:bCs/>
      <w:i/>
      <w:iCs/>
      <w:spacing w:val="9"/>
    </w:rPr>
  </w:style>
  <w:style w:type="paragraph" w:styleId="Titolosommario">
    <w:name w:val="TOC Heading"/>
    <w:basedOn w:val="Titolo1"/>
    <w:next w:val="Normale"/>
    <w:uiPriority w:val="39"/>
    <w:semiHidden/>
    <w:unhideWhenUsed/>
    <w:qFormat/>
    <w:rsid w:val="002F115F"/>
    <w:pPr>
      <w:outlineLvl w:val="9"/>
    </w:pPr>
  </w:style>
  <w:style w:type="paragraph" w:styleId="Testofumetto">
    <w:name w:val="Balloon Text"/>
    <w:basedOn w:val="Normale"/>
    <w:link w:val="TestofumettoCarattere"/>
    <w:uiPriority w:val="99"/>
    <w:semiHidden/>
    <w:unhideWhenUsed/>
    <w:rsid w:val="002F115F"/>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F115F"/>
    <w:rPr>
      <w:rFonts w:ascii="Tahoma" w:hAnsi="Tahoma" w:cs="Tahoma"/>
      <w:sz w:val="16"/>
      <w:szCs w:val="16"/>
    </w:rPr>
  </w:style>
  <w:style w:type="character" w:customStyle="1" w:styleId="a-size-large">
    <w:name w:val="a-size-large"/>
    <w:basedOn w:val="Carpredefinitoparagrafo"/>
    <w:rsid w:val="002F115F"/>
  </w:style>
  <w:style w:type="character" w:customStyle="1" w:styleId="a-list-item">
    <w:name w:val="a-list-item"/>
    <w:basedOn w:val="Carpredefinitoparagrafo"/>
    <w:rsid w:val="002F115F"/>
  </w:style>
  <w:style w:type="paragraph" w:styleId="Intestazione">
    <w:name w:val="header"/>
    <w:basedOn w:val="Normale"/>
    <w:link w:val="IntestazioneCarattere"/>
    <w:uiPriority w:val="99"/>
    <w:semiHidden/>
    <w:unhideWhenUsed/>
    <w:rsid w:val="00667691"/>
    <w:pPr>
      <w:tabs>
        <w:tab w:val="center" w:pos="4819"/>
        <w:tab w:val="right" w:pos="9638"/>
      </w:tabs>
      <w:spacing w:before="0" w:after="0" w:line="240" w:lineRule="auto"/>
    </w:pPr>
  </w:style>
  <w:style w:type="character" w:customStyle="1" w:styleId="IntestazioneCarattere">
    <w:name w:val="Intestazione Carattere"/>
    <w:basedOn w:val="Carpredefinitoparagrafo"/>
    <w:link w:val="Intestazione"/>
    <w:uiPriority w:val="99"/>
    <w:semiHidden/>
    <w:rsid w:val="00667691"/>
    <w:rPr>
      <w:sz w:val="20"/>
      <w:szCs w:val="20"/>
    </w:rPr>
  </w:style>
  <w:style w:type="paragraph" w:styleId="Pidipagina">
    <w:name w:val="footer"/>
    <w:basedOn w:val="Normale"/>
    <w:link w:val="PidipaginaCarattere"/>
    <w:uiPriority w:val="99"/>
    <w:semiHidden/>
    <w:unhideWhenUsed/>
    <w:rsid w:val="00667691"/>
    <w:pPr>
      <w:tabs>
        <w:tab w:val="center" w:pos="4819"/>
        <w:tab w:val="right" w:pos="9638"/>
      </w:tabs>
      <w:spacing w:before="0" w:after="0" w:line="240" w:lineRule="auto"/>
    </w:pPr>
  </w:style>
  <w:style w:type="character" w:customStyle="1" w:styleId="PidipaginaCarattere">
    <w:name w:val="Piè di pagina Carattere"/>
    <w:basedOn w:val="Carpredefinitoparagrafo"/>
    <w:link w:val="Pidipagina"/>
    <w:uiPriority w:val="99"/>
    <w:semiHidden/>
    <w:rsid w:val="00667691"/>
    <w:rPr>
      <w:sz w:val="20"/>
      <w:szCs w:val="20"/>
    </w:rPr>
  </w:style>
</w:styles>
</file>

<file path=word/webSettings.xml><?xml version="1.0" encoding="utf-8"?>
<w:webSettings xmlns:r="http://schemas.openxmlformats.org/officeDocument/2006/relationships" xmlns:w="http://schemas.openxmlformats.org/wordprocessingml/2006/main">
  <w:divs>
    <w:div w:id="16586404">
      <w:bodyDiv w:val="1"/>
      <w:marLeft w:val="0"/>
      <w:marRight w:val="0"/>
      <w:marTop w:val="0"/>
      <w:marBottom w:val="0"/>
      <w:divBdr>
        <w:top w:val="none" w:sz="0" w:space="0" w:color="auto"/>
        <w:left w:val="none" w:sz="0" w:space="0" w:color="auto"/>
        <w:bottom w:val="none" w:sz="0" w:space="0" w:color="auto"/>
        <w:right w:val="none" w:sz="0" w:space="0" w:color="auto"/>
      </w:divBdr>
    </w:div>
    <w:div w:id="429013744">
      <w:bodyDiv w:val="1"/>
      <w:marLeft w:val="0"/>
      <w:marRight w:val="0"/>
      <w:marTop w:val="0"/>
      <w:marBottom w:val="0"/>
      <w:divBdr>
        <w:top w:val="none" w:sz="0" w:space="0" w:color="auto"/>
        <w:left w:val="none" w:sz="0" w:space="0" w:color="auto"/>
        <w:bottom w:val="none" w:sz="0" w:space="0" w:color="auto"/>
        <w:right w:val="none" w:sz="0" w:space="0" w:color="auto"/>
      </w:divBdr>
    </w:div>
    <w:div w:id="520902836">
      <w:bodyDiv w:val="1"/>
      <w:marLeft w:val="0"/>
      <w:marRight w:val="0"/>
      <w:marTop w:val="0"/>
      <w:marBottom w:val="0"/>
      <w:divBdr>
        <w:top w:val="none" w:sz="0" w:space="0" w:color="auto"/>
        <w:left w:val="none" w:sz="0" w:space="0" w:color="auto"/>
        <w:bottom w:val="none" w:sz="0" w:space="0" w:color="auto"/>
        <w:right w:val="none" w:sz="0" w:space="0" w:color="auto"/>
      </w:divBdr>
    </w:div>
    <w:div w:id="80932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918</Words>
  <Characters>5237</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Ryzen5700u</dc:creator>
  <cp:lastModifiedBy>Ryzen5700u</cp:lastModifiedBy>
  <cp:revision>10</cp:revision>
  <cp:lastPrinted>2023-06-05T08:41:00Z</cp:lastPrinted>
  <dcterms:created xsi:type="dcterms:W3CDTF">2023-06-05T08:41:00Z</dcterms:created>
  <dcterms:modified xsi:type="dcterms:W3CDTF">2023-06-05T09:38:00Z</dcterms:modified>
</cp:coreProperties>
</file>